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8" w:type="dxa"/>
        <w:jc w:val="center"/>
        <w:tblInd w:w="-465" w:type="dxa"/>
        <w:tblLook w:val="04A0" w:firstRow="1" w:lastRow="0" w:firstColumn="1" w:lastColumn="0" w:noHBand="0" w:noVBand="1"/>
      </w:tblPr>
      <w:tblGrid>
        <w:gridCol w:w="5019"/>
        <w:gridCol w:w="4959"/>
      </w:tblGrid>
      <w:tr w:rsidR="00AF3892" w:rsidTr="00AF3892">
        <w:trPr>
          <w:trHeight w:val="1257"/>
          <w:jc w:val="center"/>
        </w:trPr>
        <w:tc>
          <w:tcPr>
            <w:tcW w:w="5019" w:type="dxa"/>
          </w:tcPr>
          <w:p w:rsidR="00AF3892" w:rsidRDefault="00AF3892">
            <w:pPr>
              <w:jc w:val="center"/>
              <w:rPr>
                <w:bCs/>
                <w:spacing w:val="-12"/>
              </w:rPr>
            </w:pPr>
            <w:r>
              <w:rPr>
                <w:bCs/>
                <w:spacing w:val="-12"/>
              </w:rPr>
              <w:t>LIÊN ĐOÀN LAO ĐỘNG THANH PHỐ HÀ NỘI</w:t>
            </w:r>
          </w:p>
          <w:p w:rsidR="00AF3892" w:rsidRDefault="00AF3892">
            <w:pPr>
              <w:jc w:val="center"/>
              <w:rPr>
                <w:b/>
                <w:bCs/>
                <w:spacing w:val="-12"/>
              </w:rPr>
            </w:pPr>
            <w:r>
              <w:rPr>
                <w:b/>
                <w:bCs/>
                <w:spacing w:val="-12"/>
              </w:rPr>
              <w:t>LIÊN ĐOÀN LAO ĐỘNG QUẬN LONG BIÊN</w:t>
            </w:r>
          </w:p>
          <w:p w:rsidR="00AF3892" w:rsidRDefault="00AF3892">
            <w:pPr>
              <w:jc w:val="center"/>
              <w:rPr>
                <w:sz w:val="26"/>
                <w:szCs w:val="26"/>
              </w:rPr>
            </w:pPr>
            <w:r>
              <w:rPr>
                <w:noProof/>
              </w:rPr>
              <mc:AlternateContent>
                <mc:Choice Requires="wps">
                  <w:drawing>
                    <wp:anchor distT="0" distB="0" distL="114300" distR="114300" simplePos="0" relativeHeight="251659264" behindDoc="0" locked="0" layoutInCell="1" allowOverlap="1" wp14:anchorId="26B7D537" wp14:editId="0ED0DBCD">
                      <wp:simplePos x="0" y="0"/>
                      <wp:positionH relativeFrom="column">
                        <wp:posOffset>171450</wp:posOffset>
                      </wp:positionH>
                      <wp:positionV relativeFrom="paragraph">
                        <wp:posOffset>47625</wp:posOffset>
                      </wp:positionV>
                      <wp:extent cx="2606040" cy="0"/>
                      <wp:effectExtent l="9525" t="9525" r="1333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21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M0lma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"/>
                  </w:pict>
                </mc:Fallback>
              </mc:AlternateContent>
            </w:r>
          </w:p>
          <w:p w:rsidR="00AF3892" w:rsidRDefault="00AF3892">
            <w:pPr>
              <w:jc w:val="center"/>
              <w:rPr>
                <w:sz w:val="28"/>
                <w:szCs w:val="28"/>
              </w:rPr>
            </w:pPr>
            <w:r>
              <w:rPr>
                <w:sz w:val="28"/>
                <w:szCs w:val="28"/>
              </w:rPr>
              <w:t>Số:      /KH-LĐLĐ</w:t>
            </w:r>
          </w:p>
          <w:p w:rsidR="00AF3892" w:rsidRDefault="00AF3892">
            <w:pPr>
              <w:jc w:val="center"/>
              <w:rPr>
                <w:b/>
                <w:i/>
                <w:u w:val="single"/>
              </w:rPr>
            </w:pPr>
          </w:p>
        </w:tc>
        <w:tc>
          <w:tcPr>
            <w:tcW w:w="4959" w:type="dxa"/>
          </w:tcPr>
          <w:p w:rsidR="00AF3892" w:rsidRDefault="00AF3892">
            <w:pPr>
              <w:jc w:val="center"/>
              <w:rPr>
                <w:b/>
                <w:bCs/>
                <w:spacing w:val="-12"/>
              </w:rPr>
            </w:pPr>
            <w:r>
              <w:rPr>
                <w:b/>
                <w:bCs/>
                <w:spacing w:val="-12"/>
              </w:rPr>
              <w:t>CỘNG HÒA XÃ HỘI CHỦ NGHĨA VIỆT NAM</w:t>
            </w:r>
          </w:p>
          <w:p w:rsidR="00AF3892" w:rsidRDefault="00AF3892">
            <w:pPr>
              <w:jc w:val="center"/>
              <w:rPr>
                <w:b/>
                <w:bCs/>
                <w:sz w:val="26"/>
                <w:szCs w:val="26"/>
              </w:rPr>
            </w:pPr>
            <w:r>
              <w:rPr>
                <w:b/>
                <w:bCs/>
                <w:sz w:val="26"/>
                <w:szCs w:val="26"/>
              </w:rPr>
              <w:t>Độc lập - Tự do - Hạnh phúc</w:t>
            </w:r>
          </w:p>
          <w:p w:rsidR="00AF3892" w:rsidRDefault="00AF3892">
            <w:pPr>
              <w:rPr>
                <w:b/>
                <w:bCs/>
              </w:rPr>
            </w:pPr>
            <w:r>
              <w:rPr>
                <w:noProof/>
              </w:rPr>
              <mc:AlternateContent>
                <mc:Choice Requires="wps">
                  <w:drawing>
                    <wp:anchor distT="0" distB="0" distL="114300" distR="114300" simplePos="0" relativeHeight="251660288" behindDoc="0" locked="0" layoutInCell="1" allowOverlap="1" wp14:anchorId="757B5A3F" wp14:editId="6538C4AE">
                      <wp:simplePos x="0" y="0"/>
                      <wp:positionH relativeFrom="column">
                        <wp:posOffset>577215</wp:posOffset>
                      </wp:positionH>
                      <wp:positionV relativeFrom="paragraph">
                        <wp:posOffset>42545</wp:posOffset>
                      </wp:positionV>
                      <wp:extent cx="1845945" cy="0"/>
                      <wp:effectExtent l="5715" t="13970" r="5715"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35pt" to="19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eo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"/>
                  </w:pict>
                </mc:Fallback>
              </mc:AlternateContent>
            </w:r>
          </w:p>
          <w:p w:rsidR="00AF3892" w:rsidRDefault="00AF3892">
            <w:pPr>
              <w:jc w:val="center"/>
              <w:rPr>
                <w:b/>
                <w:bCs/>
                <w:sz w:val="28"/>
                <w:szCs w:val="28"/>
              </w:rPr>
            </w:pPr>
            <w:r>
              <w:rPr>
                <w:i/>
                <w:iCs/>
                <w:sz w:val="28"/>
                <w:szCs w:val="28"/>
              </w:rPr>
              <w:t xml:space="preserve">      Long Biên, ngày     tháng    năm 2018</w:t>
            </w:r>
          </w:p>
        </w:tc>
      </w:tr>
    </w:tbl>
    <w:p w:rsidR="00AF3892" w:rsidRDefault="00AF3892" w:rsidP="00AF3892">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AF3892" w:rsidTr="00AF3892">
        <w:tc>
          <w:tcPr>
            <w:tcW w:w="1242" w:type="dxa"/>
            <w:tcBorders>
              <w:top w:val="single" w:sz="4" w:space="0" w:color="auto"/>
              <w:left w:val="single" w:sz="4" w:space="0" w:color="auto"/>
              <w:bottom w:val="single" w:sz="4" w:space="0" w:color="auto"/>
              <w:right w:val="single" w:sz="4" w:space="0" w:color="auto"/>
            </w:tcBorders>
            <w:hideMark/>
          </w:tcPr>
          <w:p w:rsidR="00AF3892" w:rsidRDefault="00AF3892">
            <w:pPr>
              <w:jc w:val="center"/>
              <w:rPr>
                <w:b/>
                <w:bCs/>
                <w:sz w:val="28"/>
                <w:szCs w:val="28"/>
              </w:rPr>
            </w:pPr>
            <w:r>
              <w:rPr>
                <w:b/>
                <w:bCs/>
                <w:sz w:val="28"/>
                <w:szCs w:val="28"/>
              </w:rPr>
              <w:t>Dự thảo</w:t>
            </w:r>
          </w:p>
        </w:tc>
      </w:tr>
    </w:tbl>
    <w:p w:rsidR="00AF3892" w:rsidRDefault="00AF3892" w:rsidP="00AF3892">
      <w:pPr>
        <w:jc w:val="center"/>
        <w:rPr>
          <w:b/>
          <w:bCs/>
          <w:sz w:val="28"/>
          <w:szCs w:val="28"/>
        </w:rPr>
      </w:pPr>
      <w:r>
        <w:rPr>
          <w:b/>
          <w:bCs/>
          <w:sz w:val="28"/>
          <w:szCs w:val="28"/>
        </w:rPr>
        <w:t>KẾ HOẠCH</w:t>
      </w:r>
    </w:p>
    <w:p w:rsidR="00AF3892" w:rsidRDefault="00AF3892" w:rsidP="00AF3892">
      <w:pPr>
        <w:spacing w:line="264" w:lineRule="auto"/>
        <w:ind w:firstLine="720"/>
        <w:jc w:val="center"/>
        <w:rPr>
          <w:b/>
          <w:bCs/>
          <w:color w:val="000000"/>
          <w:sz w:val="28"/>
          <w:szCs w:val="28"/>
        </w:rPr>
      </w:pPr>
      <w:r>
        <w:rPr>
          <w:b/>
          <w:bCs/>
          <w:color w:val="000000"/>
          <w:sz w:val="28"/>
          <w:szCs w:val="28"/>
        </w:rPr>
        <w:t>Tổ chức Hội thi “</w:t>
      </w:r>
      <w:r>
        <w:rPr>
          <w:b/>
          <w:bCs/>
          <w:iCs/>
          <w:color w:val="000000"/>
          <w:sz w:val="28"/>
          <w:szCs w:val="28"/>
        </w:rPr>
        <w:t>Văn hoá công sở</w:t>
      </w:r>
      <w:r>
        <w:rPr>
          <w:b/>
          <w:bCs/>
          <w:color w:val="000000"/>
          <w:sz w:val="28"/>
          <w:szCs w:val="28"/>
        </w:rPr>
        <w:t>” trong đoàn viên công đoàn</w:t>
      </w:r>
    </w:p>
    <w:p w:rsidR="00AF3892" w:rsidRDefault="00AF3892" w:rsidP="00AF3892">
      <w:pPr>
        <w:spacing w:line="264" w:lineRule="auto"/>
        <w:ind w:firstLine="720"/>
        <w:jc w:val="center"/>
        <w:rPr>
          <w:b/>
          <w:bCs/>
          <w:color w:val="000000"/>
          <w:sz w:val="28"/>
          <w:szCs w:val="28"/>
        </w:rPr>
      </w:pPr>
      <w:r>
        <w:rPr>
          <w:b/>
          <w:bCs/>
          <w:color w:val="000000"/>
          <w:sz w:val="28"/>
          <w:szCs w:val="28"/>
        </w:rPr>
        <w:t>Khối giáo dục quận Long Biên năm 2018.</w:t>
      </w:r>
    </w:p>
    <w:p w:rsidR="00AF3892" w:rsidRDefault="00AF3892" w:rsidP="00AF3892">
      <w:pPr>
        <w:jc w:val="both"/>
        <w:rPr>
          <w:color w:val="000000"/>
          <w:sz w:val="28"/>
          <w:szCs w:val="28"/>
        </w:rPr>
      </w:pPr>
    </w:p>
    <w:p w:rsidR="00AF3892" w:rsidRDefault="00AF3892" w:rsidP="00AF3892">
      <w:pPr>
        <w:spacing w:line="288" w:lineRule="auto"/>
        <w:jc w:val="both"/>
        <w:rPr>
          <w:color w:val="000000"/>
          <w:sz w:val="28"/>
          <w:szCs w:val="28"/>
        </w:rPr>
      </w:pPr>
      <w:r>
        <w:rPr>
          <w:color w:val="000000"/>
          <w:sz w:val="28"/>
          <w:szCs w:val="28"/>
        </w:rPr>
        <w:tab/>
        <w:t xml:space="preserve">Thực hiện chương trình công tác năm 2018 của Ban chấp hành Liên đoàn Lao động quận Long Biên; thực hiện Quyết định </w:t>
      </w:r>
      <w:r>
        <w:rPr>
          <w:bCs/>
          <w:color w:val="000000"/>
          <w:sz w:val="28"/>
          <w:szCs w:val="28"/>
        </w:rPr>
        <w:t>522/QĐ-UBND về ban hành quy tắc ứng xử của cán bộ, công chức, viên chức, người lao động trong các cơ quan thuộc thành phố Hà Nội</w:t>
      </w:r>
      <w:r>
        <w:rPr>
          <w:color w:val="000000"/>
          <w:sz w:val="28"/>
          <w:szCs w:val="28"/>
        </w:rPr>
        <w:t>; để tạo không khí vui tươi, phấn khởi trong đoàn viên công đoàn đồng thời đẩy mạnh các hoạt động của tổ chức Công đoàn từ Quận đến cơ sở, thiết thực lập thành tích chào mừng Đại hội Công đoàn Việt Nam lần thứ XII, nhiệm kỳ 2018-2023 và hướng tới kỷ niệm 15 năm thành lập quận Long Biên. Ban thường vụ LĐLĐ Quận xây dựng kế hoạch tổ chức Hội thi “</w:t>
      </w:r>
      <w:r>
        <w:rPr>
          <w:iCs/>
          <w:color w:val="000000"/>
          <w:sz w:val="28"/>
          <w:szCs w:val="28"/>
        </w:rPr>
        <w:t>Văn hoá công sở</w:t>
      </w:r>
      <w:r>
        <w:rPr>
          <w:color w:val="000000"/>
          <w:sz w:val="28"/>
          <w:szCs w:val="28"/>
        </w:rPr>
        <w:t>” trong cán bộ, giáo viên quận Long Biên năm 2018 với các nội dung như sau:</w:t>
      </w:r>
    </w:p>
    <w:p w:rsidR="00AF3892" w:rsidRDefault="00AF3892" w:rsidP="00AF3892">
      <w:pPr>
        <w:spacing w:before="60" w:line="312" w:lineRule="auto"/>
        <w:ind w:firstLine="720"/>
        <w:jc w:val="both"/>
        <w:rPr>
          <w:b/>
          <w:bCs/>
          <w:color w:val="000000"/>
          <w:sz w:val="26"/>
          <w:szCs w:val="26"/>
        </w:rPr>
      </w:pPr>
      <w:r>
        <w:rPr>
          <w:b/>
          <w:bCs/>
          <w:color w:val="000000"/>
          <w:sz w:val="26"/>
          <w:szCs w:val="26"/>
        </w:rPr>
        <w:t>I. MỤC ĐÍCH YÊU CẦU:</w:t>
      </w:r>
    </w:p>
    <w:p w:rsidR="00AF3892" w:rsidRDefault="00AF3892" w:rsidP="00AF3892">
      <w:pPr>
        <w:spacing w:line="288" w:lineRule="auto"/>
        <w:ind w:firstLine="720"/>
        <w:jc w:val="both"/>
        <w:rPr>
          <w:bCs/>
          <w:color w:val="000000"/>
          <w:sz w:val="28"/>
          <w:szCs w:val="28"/>
        </w:rPr>
      </w:pPr>
      <w:r>
        <w:rPr>
          <w:bCs/>
          <w:color w:val="000000"/>
          <w:sz w:val="28"/>
          <w:szCs w:val="28"/>
        </w:rPr>
        <w:t xml:space="preserve">- Tuyên truyền để các cấp công đoàn, cán bộ công chức, viên chức, giáo viên nắm rõ nội dung, nâng cao nhận thức, ý thức, trách nhiệm trong thực hiện Nghị quyết Đại hội Công đoàn các cấp, </w:t>
      </w:r>
      <w:r>
        <w:rPr>
          <w:color w:val="000000"/>
          <w:sz w:val="28"/>
          <w:szCs w:val="28"/>
        </w:rPr>
        <w:t xml:space="preserve">thực hiện Nghị quyết TW 4 (khóa XII) về xây dựng Đảng gắn với Chỉ thị số 05-CT/TW của Bộ Chính trị về “Đẩy mạnh học tập và làm theo tư tưởng, đạo đức, phong cách Hồ Chí Minh” </w:t>
      </w:r>
      <w:r>
        <w:rPr>
          <w:bCs/>
          <w:color w:val="000000"/>
          <w:sz w:val="28"/>
          <w:szCs w:val="28"/>
        </w:rPr>
        <w:t>theo chuyên đề năm 2018; quy chế văn hóa công sở gắn với triển khai thực hiện 2 bộ quy tắc ứng xử của UBND Thành phố Hà Nội theo Quyết định 522/QĐ-UBND về ban hành quy tắc ứng xử của cán bộ, công chức, viên chức, người lao động trong các cơ quan thuộc thành phố Hà Nội và Quyết định 1665/QĐ-UBND về ban hành quy tắc ứng xử nơi công cộng, thực hiện nếp sống văn hóa công nghiệp, những yêu cầu của kỷ cương hành chính và nếp sống văn minh đô thị, xây dựng đơn vị đạt chuẩn văn hóa, góp phần xây dựng quận Long Biên văn minh, hiện đại.</w:t>
      </w:r>
    </w:p>
    <w:p w:rsidR="00AF3892" w:rsidRDefault="00AF3892" w:rsidP="00AF3892">
      <w:pPr>
        <w:spacing w:line="288" w:lineRule="auto"/>
        <w:jc w:val="both"/>
        <w:rPr>
          <w:color w:val="000000"/>
          <w:sz w:val="28"/>
          <w:szCs w:val="28"/>
        </w:rPr>
      </w:pPr>
      <w:r>
        <w:rPr>
          <w:color w:val="000000"/>
          <w:sz w:val="28"/>
          <w:szCs w:val="28"/>
        </w:rPr>
        <w:tab/>
        <w:t xml:space="preserve">- Phát huy tinh thần làm chủ, tính sáng tạo, tính tiên phong, gương mẫu của cán bộ, giáo viên, đoàn viên công đoàn trong thực thi nhiệm vụ, công vụ và xây </w:t>
      </w:r>
      <w:r>
        <w:rPr>
          <w:color w:val="000000"/>
          <w:sz w:val="28"/>
          <w:szCs w:val="28"/>
        </w:rPr>
        <w:lastRenderedPageBreak/>
        <w:t>dựng đời sống văn hóa cơ sở, thực hiện có hiệu quả chủ đề của Thành phố và quận Long Biên “Năm nâng cao hiệu lực, hiệu quả của hệ thống chính trị và “Vì một quận Long Biên Xanh-Sạch-Đẹp”.</w:t>
      </w:r>
    </w:p>
    <w:p w:rsidR="00AF3892" w:rsidRDefault="00AF3892" w:rsidP="00AF3892">
      <w:pPr>
        <w:spacing w:line="288" w:lineRule="auto"/>
        <w:jc w:val="both"/>
        <w:rPr>
          <w:color w:val="000000"/>
          <w:sz w:val="28"/>
          <w:szCs w:val="28"/>
        </w:rPr>
      </w:pPr>
      <w:r>
        <w:rPr>
          <w:color w:val="000000"/>
          <w:sz w:val="28"/>
          <w:szCs w:val="28"/>
        </w:rPr>
        <w:tab/>
        <w:t>- Hội thi phải được chuẩn bị chu đáo, tổ chức trang trọng, thiết thực, vui vẻ, an toàn, tạo khí thế thi đua sôi nổi, tưng bừng, phấn khởi của cán bộ, giáo viên các trường học của Quận tích cực tham gia để hội thi đạt được mục đích đề ra và thành công tốt đẹp.</w:t>
      </w:r>
    </w:p>
    <w:p w:rsidR="00AF3892" w:rsidRDefault="00AF3892" w:rsidP="00AF3892">
      <w:pPr>
        <w:spacing w:before="60" w:after="60" w:line="312" w:lineRule="auto"/>
        <w:jc w:val="both"/>
        <w:rPr>
          <w:b/>
          <w:bCs/>
          <w:color w:val="000000"/>
          <w:sz w:val="26"/>
          <w:szCs w:val="26"/>
        </w:rPr>
      </w:pPr>
      <w:r>
        <w:rPr>
          <w:color w:val="000000"/>
          <w:sz w:val="28"/>
          <w:szCs w:val="28"/>
        </w:rPr>
        <w:tab/>
      </w:r>
      <w:r>
        <w:rPr>
          <w:b/>
          <w:bCs/>
          <w:color w:val="000000"/>
          <w:sz w:val="26"/>
          <w:szCs w:val="26"/>
        </w:rPr>
        <w:t xml:space="preserve">II. ĐỐI TƯỢNG DỰ THI </w:t>
      </w:r>
    </w:p>
    <w:p w:rsidR="00AF3892" w:rsidRDefault="00AF3892" w:rsidP="00AF3892">
      <w:pPr>
        <w:spacing w:line="288" w:lineRule="auto"/>
        <w:ind w:firstLine="720"/>
        <w:jc w:val="both"/>
        <w:rPr>
          <w:color w:val="000000"/>
          <w:sz w:val="28"/>
          <w:szCs w:val="28"/>
        </w:rPr>
      </w:pPr>
      <w:r>
        <w:rPr>
          <w:color w:val="000000"/>
          <w:sz w:val="28"/>
          <w:szCs w:val="28"/>
        </w:rPr>
        <w:t>Là  (ĐVCĐ) nam, nữ cán bộ, viên chức, giáo viên, lao động hợp đồng làm việc trong các trường học trực thuộc LĐLĐ quận Long Biên.</w:t>
      </w:r>
    </w:p>
    <w:p w:rsidR="00AF3892" w:rsidRDefault="00AF3892" w:rsidP="00AF3892">
      <w:pPr>
        <w:spacing w:before="60" w:after="60" w:line="312" w:lineRule="auto"/>
        <w:ind w:firstLine="720"/>
        <w:jc w:val="both"/>
        <w:rPr>
          <w:b/>
          <w:bCs/>
          <w:color w:val="000000"/>
          <w:sz w:val="26"/>
          <w:szCs w:val="26"/>
        </w:rPr>
      </w:pPr>
      <w:r>
        <w:rPr>
          <w:b/>
          <w:bCs/>
          <w:color w:val="000000"/>
          <w:sz w:val="26"/>
          <w:szCs w:val="26"/>
        </w:rPr>
        <w:t xml:space="preserve">III. THỜI GIAN ĐỊA ĐIỂM TỔ CHỨC </w:t>
      </w:r>
    </w:p>
    <w:p w:rsidR="00AF3892" w:rsidRDefault="00AF3892" w:rsidP="00AF3892">
      <w:pPr>
        <w:spacing w:line="288" w:lineRule="auto"/>
        <w:ind w:firstLine="720"/>
        <w:jc w:val="both"/>
        <w:rPr>
          <w:bCs/>
          <w:color w:val="000000"/>
          <w:sz w:val="28"/>
          <w:szCs w:val="28"/>
        </w:rPr>
      </w:pPr>
      <w:r>
        <w:rPr>
          <w:b/>
          <w:bCs/>
          <w:color w:val="000000"/>
          <w:sz w:val="28"/>
          <w:szCs w:val="28"/>
        </w:rPr>
        <w:t xml:space="preserve">- Thời gian tổ chức thi: </w:t>
      </w:r>
      <w:r>
        <w:rPr>
          <w:bCs/>
          <w:color w:val="000000"/>
          <w:sz w:val="28"/>
          <w:szCs w:val="28"/>
        </w:rPr>
        <w:t>Dự kiến tổ chức vào trung tuần tháng 7 năm 2018.</w:t>
      </w:r>
    </w:p>
    <w:p w:rsidR="00AF3892" w:rsidRDefault="00AF3892" w:rsidP="00AF3892">
      <w:pPr>
        <w:spacing w:line="288" w:lineRule="auto"/>
        <w:ind w:firstLine="720"/>
        <w:jc w:val="both"/>
        <w:rPr>
          <w:bCs/>
          <w:color w:val="000000"/>
          <w:sz w:val="28"/>
          <w:szCs w:val="28"/>
        </w:rPr>
      </w:pPr>
      <w:r>
        <w:rPr>
          <w:b/>
          <w:bCs/>
          <w:color w:val="000000"/>
          <w:sz w:val="28"/>
          <w:szCs w:val="28"/>
        </w:rPr>
        <w:t xml:space="preserve">- Địa điểm tổ chức: </w:t>
      </w:r>
      <w:r>
        <w:rPr>
          <w:bCs/>
          <w:color w:val="000000"/>
          <w:sz w:val="28"/>
          <w:szCs w:val="28"/>
        </w:rPr>
        <w:t xml:space="preserve">Dự kiến tại sảnh trung tâm tầng 1, trung tâm thương mại Savico Megamall, số 7-9 đường Nguyễn Văn Linh, phường Gia Thụy, quận Long Biên. </w:t>
      </w:r>
    </w:p>
    <w:p w:rsidR="00AF3892" w:rsidRDefault="00AF3892" w:rsidP="00AF3892">
      <w:pPr>
        <w:spacing w:before="60" w:after="60" w:line="312" w:lineRule="auto"/>
        <w:ind w:firstLine="720"/>
        <w:jc w:val="both"/>
        <w:rPr>
          <w:b/>
          <w:bCs/>
          <w:color w:val="000000"/>
          <w:sz w:val="26"/>
          <w:szCs w:val="26"/>
        </w:rPr>
      </w:pPr>
      <w:r>
        <w:rPr>
          <w:b/>
          <w:bCs/>
          <w:color w:val="000000"/>
          <w:sz w:val="26"/>
          <w:szCs w:val="26"/>
        </w:rPr>
        <w:t>IV. SỐ LƯỢNG THÍ SINH, NỘI DUNG, CÁCH THỨC TỔ CHỨC HỘI THI:</w:t>
      </w:r>
    </w:p>
    <w:p w:rsidR="00AF3892" w:rsidRDefault="00AF3892" w:rsidP="00AF3892">
      <w:pPr>
        <w:spacing w:line="288" w:lineRule="auto"/>
        <w:ind w:firstLine="720"/>
        <w:jc w:val="both"/>
        <w:rPr>
          <w:b/>
          <w:bCs/>
          <w:color w:val="000000"/>
          <w:sz w:val="28"/>
          <w:szCs w:val="28"/>
        </w:rPr>
      </w:pPr>
      <w:r>
        <w:rPr>
          <w:b/>
          <w:bCs/>
          <w:color w:val="000000"/>
          <w:sz w:val="28"/>
          <w:szCs w:val="28"/>
        </w:rPr>
        <w:t xml:space="preserve">1. Số lượng thí sinh: </w:t>
      </w:r>
      <w:r>
        <w:rPr>
          <w:bCs/>
          <w:color w:val="000000"/>
          <w:sz w:val="28"/>
          <w:szCs w:val="28"/>
        </w:rPr>
        <w:t xml:space="preserve">Mỗi đội thi đăng ký 02 thí sinh chính thức (01 nam và 01 nữ); thi năng khiếu có thể thêm cán bộ, giáo viên, lao động hợp đồng và một số hạt nhân văn nghệ của Trường (phụ họa).  </w:t>
      </w:r>
      <w:r>
        <w:rPr>
          <w:b/>
          <w:bCs/>
          <w:color w:val="000000"/>
          <w:sz w:val="28"/>
          <w:szCs w:val="28"/>
        </w:rPr>
        <w:t xml:space="preserve"> </w:t>
      </w:r>
    </w:p>
    <w:p w:rsidR="00AF3892" w:rsidRDefault="00AF3892" w:rsidP="00AF3892">
      <w:pPr>
        <w:spacing w:line="288" w:lineRule="auto"/>
        <w:ind w:firstLine="720"/>
        <w:jc w:val="both"/>
        <w:rPr>
          <w:bCs/>
          <w:color w:val="000000"/>
          <w:sz w:val="28"/>
          <w:szCs w:val="28"/>
        </w:rPr>
      </w:pPr>
      <w:r>
        <w:rPr>
          <w:b/>
          <w:bCs/>
          <w:color w:val="000000"/>
          <w:sz w:val="28"/>
          <w:szCs w:val="28"/>
        </w:rPr>
        <w:t xml:space="preserve">2. Nội dung và cách thức tổ chức Hội thi: </w:t>
      </w:r>
    </w:p>
    <w:p w:rsidR="00AF3892" w:rsidRDefault="00AF3892" w:rsidP="00AF3892">
      <w:pPr>
        <w:spacing w:line="288" w:lineRule="auto"/>
        <w:ind w:firstLine="720"/>
        <w:jc w:val="both"/>
        <w:rPr>
          <w:bCs/>
          <w:color w:val="000000"/>
          <w:sz w:val="28"/>
          <w:szCs w:val="28"/>
        </w:rPr>
      </w:pPr>
      <w:r>
        <w:rPr>
          <w:bCs/>
          <w:color w:val="000000"/>
          <w:sz w:val="28"/>
          <w:szCs w:val="28"/>
        </w:rPr>
        <w:t>2.1. Thí sinh của từng đội thi đủ 03 phần theo thứ tự: phần 1; phần 2; phần 3.</w:t>
      </w:r>
    </w:p>
    <w:p w:rsidR="00AF3892" w:rsidRDefault="00AF3892" w:rsidP="00AF3892">
      <w:pPr>
        <w:spacing w:line="288" w:lineRule="auto"/>
        <w:ind w:firstLine="720"/>
        <w:jc w:val="both"/>
        <w:rPr>
          <w:bCs/>
          <w:color w:val="000000"/>
          <w:sz w:val="28"/>
          <w:szCs w:val="28"/>
        </w:rPr>
      </w:pPr>
      <w:r>
        <w:rPr>
          <w:b/>
          <w:bCs/>
          <w:color w:val="000000"/>
          <w:sz w:val="28"/>
          <w:szCs w:val="28"/>
        </w:rPr>
        <w:t>- Phần 1</w:t>
      </w:r>
      <w:r>
        <w:rPr>
          <w:bCs/>
          <w:color w:val="000000"/>
          <w:sz w:val="28"/>
          <w:szCs w:val="28"/>
        </w:rPr>
        <w:t>: Thi trình diễn thời trang công sở gắn với ra mắt chào Hội thi theo thứ tự bốc thăm, thời gian thi không quá 04 phút/đội.</w:t>
      </w:r>
    </w:p>
    <w:p w:rsidR="00AF3892" w:rsidRDefault="00AF3892" w:rsidP="00AF3892">
      <w:pPr>
        <w:spacing w:line="288" w:lineRule="auto"/>
        <w:ind w:firstLine="720"/>
        <w:jc w:val="both"/>
        <w:rPr>
          <w:bCs/>
          <w:color w:val="000000"/>
          <w:sz w:val="28"/>
          <w:szCs w:val="28"/>
        </w:rPr>
      </w:pPr>
      <w:r>
        <w:rPr>
          <w:b/>
          <w:bCs/>
          <w:color w:val="000000"/>
          <w:sz w:val="28"/>
          <w:szCs w:val="28"/>
        </w:rPr>
        <w:t xml:space="preserve">- Phần 2: </w:t>
      </w:r>
      <w:r>
        <w:rPr>
          <w:bCs/>
          <w:color w:val="000000"/>
          <w:sz w:val="28"/>
          <w:szCs w:val="28"/>
        </w:rPr>
        <w:t>Thi hùng biện theo nội dung câu hỏi của Ban tổ chức mà đội thi bốc thăm, thời gian thi không quá 05 phút/đội.</w:t>
      </w:r>
    </w:p>
    <w:p w:rsidR="00AF3892" w:rsidRDefault="00AF3892" w:rsidP="00AF3892">
      <w:pPr>
        <w:spacing w:line="288" w:lineRule="auto"/>
        <w:ind w:firstLine="720"/>
        <w:jc w:val="both"/>
        <w:rPr>
          <w:bCs/>
          <w:color w:val="000000"/>
          <w:sz w:val="28"/>
          <w:szCs w:val="28"/>
        </w:rPr>
      </w:pPr>
      <w:r>
        <w:rPr>
          <w:b/>
          <w:bCs/>
          <w:color w:val="000000"/>
          <w:sz w:val="28"/>
          <w:szCs w:val="28"/>
        </w:rPr>
        <w:t xml:space="preserve">- Phần 3: </w:t>
      </w:r>
      <w:r>
        <w:rPr>
          <w:bCs/>
          <w:color w:val="000000"/>
          <w:sz w:val="28"/>
          <w:szCs w:val="28"/>
        </w:rPr>
        <w:t xml:space="preserve">Thi năng khiếu với chủ đề: ca ngợi Đảng, quê hương, đất nước, Công đoàn Việt nam, con người Việt Nam, Thủ đô Hà Nội, quận Long Biên; khuyến khích các phần thi tự biên, tự diễn có chủ đề sát với Hội thi. Thể loại gồm: hát (có múa phụ họa), múa độc lập, tiểu phẩm, độc tấu nhạc cụ, kể chuyện, ngâm thơ, vũ quốc tế…. Thời gian thi năng khiếu tối đa 07 phút/đội. </w:t>
      </w:r>
    </w:p>
    <w:p w:rsidR="00AF3892" w:rsidRDefault="00AF3892" w:rsidP="00AF3892">
      <w:pPr>
        <w:spacing w:line="288" w:lineRule="auto"/>
        <w:ind w:firstLine="720"/>
        <w:jc w:val="both"/>
        <w:rPr>
          <w:bCs/>
          <w:color w:val="000000"/>
          <w:sz w:val="28"/>
          <w:szCs w:val="28"/>
        </w:rPr>
      </w:pPr>
      <w:r>
        <w:rPr>
          <w:bCs/>
          <w:color w:val="000000"/>
          <w:sz w:val="28"/>
          <w:szCs w:val="28"/>
        </w:rPr>
        <w:t xml:space="preserve">2.1. Ban tổ chức tổng kết Hội thi và trao các giải thưởng.  </w:t>
      </w:r>
    </w:p>
    <w:p w:rsidR="00AF3892" w:rsidRDefault="00AF3892" w:rsidP="00AF3892">
      <w:pPr>
        <w:spacing w:before="60" w:after="60" w:line="312" w:lineRule="auto"/>
        <w:ind w:firstLine="720"/>
        <w:jc w:val="both"/>
        <w:rPr>
          <w:b/>
          <w:bCs/>
          <w:color w:val="000000"/>
          <w:sz w:val="26"/>
          <w:szCs w:val="26"/>
        </w:rPr>
      </w:pPr>
      <w:r>
        <w:rPr>
          <w:b/>
          <w:bCs/>
          <w:color w:val="000000"/>
          <w:sz w:val="26"/>
          <w:szCs w:val="26"/>
        </w:rPr>
        <w:lastRenderedPageBreak/>
        <w:t>V. ĐĂNG KÝ DỰ THI, HỒ SƠ ĐĂNG KÝ THI:</w:t>
      </w:r>
    </w:p>
    <w:p w:rsidR="00AF3892" w:rsidRDefault="00AF3892" w:rsidP="00AF3892">
      <w:pPr>
        <w:spacing w:line="288" w:lineRule="auto"/>
        <w:ind w:firstLine="720"/>
        <w:jc w:val="both"/>
        <w:rPr>
          <w:bCs/>
          <w:color w:val="000000"/>
          <w:sz w:val="28"/>
          <w:szCs w:val="28"/>
        </w:rPr>
      </w:pPr>
      <w:r>
        <w:rPr>
          <w:b/>
          <w:bCs/>
          <w:color w:val="000000"/>
          <w:sz w:val="28"/>
          <w:szCs w:val="28"/>
        </w:rPr>
        <w:t xml:space="preserve">1. Đăng ký đội thi: </w:t>
      </w:r>
      <w:r>
        <w:rPr>
          <w:bCs/>
          <w:color w:val="000000"/>
          <w:sz w:val="28"/>
          <w:szCs w:val="28"/>
        </w:rPr>
        <w:t>Mỗi trường học đăng ký 01 đội thi gồm 02 thí sinh (01 nam và 01 nữ).</w:t>
      </w:r>
    </w:p>
    <w:p w:rsidR="00AF3892" w:rsidRDefault="00AF3892" w:rsidP="00AF3892">
      <w:pPr>
        <w:spacing w:line="288" w:lineRule="auto"/>
        <w:ind w:firstLine="720"/>
        <w:jc w:val="both"/>
        <w:rPr>
          <w:bCs/>
          <w:color w:val="000000"/>
          <w:sz w:val="28"/>
          <w:szCs w:val="28"/>
        </w:rPr>
      </w:pPr>
      <w:r>
        <w:rPr>
          <w:bCs/>
          <w:color w:val="000000"/>
          <w:sz w:val="28"/>
          <w:szCs w:val="28"/>
        </w:rPr>
        <w:t xml:space="preserve">- Đội thi đăng ký thời gian </w:t>
      </w:r>
      <w:r>
        <w:rPr>
          <w:b/>
          <w:bCs/>
          <w:color w:val="000000"/>
          <w:sz w:val="28"/>
          <w:szCs w:val="28"/>
        </w:rPr>
        <w:t>chậm nhất là ngày 20/6/2018</w:t>
      </w:r>
      <w:r>
        <w:rPr>
          <w:bCs/>
          <w:color w:val="000000"/>
          <w:sz w:val="28"/>
          <w:szCs w:val="28"/>
        </w:rPr>
        <w:t>.</w:t>
      </w:r>
    </w:p>
    <w:p w:rsidR="00AF3892" w:rsidRDefault="00AF3892" w:rsidP="00AF3892">
      <w:pPr>
        <w:spacing w:line="288" w:lineRule="auto"/>
        <w:ind w:firstLine="720"/>
        <w:jc w:val="both"/>
        <w:rPr>
          <w:bCs/>
          <w:color w:val="000000"/>
          <w:sz w:val="28"/>
          <w:szCs w:val="28"/>
        </w:rPr>
      </w:pPr>
      <w:r>
        <w:rPr>
          <w:bCs/>
          <w:color w:val="000000"/>
          <w:sz w:val="28"/>
          <w:szCs w:val="28"/>
        </w:rPr>
        <w:t xml:space="preserve">- Đăng ký nội dung thi năng khiếu thời gian </w:t>
      </w:r>
      <w:r>
        <w:rPr>
          <w:b/>
          <w:bCs/>
          <w:color w:val="000000"/>
          <w:sz w:val="28"/>
          <w:szCs w:val="28"/>
        </w:rPr>
        <w:t>chậm nhất là ngày 30/6/2018</w:t>
      </w:r>
    </w:p>
    <w:p w:rsidR="00AF3892" w:rsidRDefault="00AF3892" w:rsidP="00AF3892">
      <w:pPr>
        <w:spacing w:line="288" w:lineRule="auto"/>
        <w:ind w:firstLine="720"/>
        <w:jc w:val="both"/>
        <w:rPr>
          <w:bCs/>
          <w:color w:val="000000"/>
          <w:sz w:val="28"/>
          <w:szCs w:val="28"/>
        </w:rPr>
      </w:pPr>
      <w:r>
        <w:rPr>
          <w:bCs/>
          <w:color w:val="000000"/>
          <w:sz w:val="28"/>
          <w:szCs w:val="28"/>
        </w:rPr>
        <w:t xml:space="preserve">- Địa điểm đăng ký: LĐLĐ quận Long Biên, số 1 Vạn Hạnh, Việt Hưng, Long Biên, Hà Nội. </w:t>
      </w:r>
    </w:p>
    <w:p w:rsidR="00AF3892" w:rsidRDefault="00AF3892" w:rsidP="00AF3892">
      <w:pPr>
        <w:spacing w:before="60" w:after="60" w:line="288" w:lineRule="auto"/>
        <w:ind w:firstLine="720"/>
        <w:jc w:val="both"/>
        <w:rPr>
          <w:b/>
          <w:bCs/>
          <w:color w:val="000000"/>
          <w:sz w:val="28"/>
          <w:szCs w:val="28"/>
        </w:rPr>
      </w:pPr>
      <w:r>
        <w:rPr>
          <w:b/>
          <w:bCs/>
          <w:color w:val="000000"/>
          <w:sz w:val="28"/>
          <w:szCs w:val="28"/>
        </w:rPr>
        <w:t>2. Hồ sơ đăng ký dự:</w:t>
      </w:r>
    </w:p>
    <w:p w:rsidR="00AF3892" w:rsidRDefault="00AF3892" w:rsidP="00AF3892">
      <w:pPr>
        <w:spacing w:line="288" w:lineRule="auto"/>
        <w:ind w:firstLine="720"/>
        <w:jc w:val="both"/>
        <w:rPr>
          <w:bCs/>
          <w:color w:val="000000"/>
          <w:sz w:val="28"/>
          <w:szCs w:val="28"/>
        </w:rPr>
      </w:pPr>
      <w:r>
        <w:rPr>
          <w:bCs/>
          <w:color w:val="000000"/>
          <w:sz w:val="28"/>
          <w:szCs w:val="28"/>
        </w:rPr>
        <w:t>- Đăng ký dự thi và đăng ký nội dung thi năng khiếu (theo mẫu)</w:t>
      </w:r>
    </w:p>
    <w:p w:rsidR="00AF3892" w:rsidRDefault="00AF3892" w:rsidP="00AF3892">
      <w:pPr>
        <w:spacing w:line="288" w:lineRule="auto"/>
        <w:ind w:firstLine="720"/>
        <w:jc w:val="both"/>
        <w:rPr>
          <w:b/>
          <w:bCs/>
          <w:color w:val="000000"/>
          <w:sz w:val="26"/>
          <w:szCs w:val="26"/>
        </w:rPr>
      </w:pPr>
    </w:p>
    <w:p w:rsidR="00AF3892" w:rsidRDefault="00AF3892" w:rsidP="00AF3892">
      <w:pPr>
        <w:spacing w:line="288" w:lineRule="auto"/>
        <w:ind w:firstLine="720"/>
        <w:jc w:val="both"/>
        <w:rPr>
          <w:b/>
          <w:bCs/>
          <w:color w:val="000000"/>
          <w:sz w:val="26"/>
          <w:szCs w:val="26"/>
        </w:rPr>
      </w:pPr>
    </w:p>
    <w:p w:rsidR="00AF3892" w:rsidRDefault="00AF3892" w:rsidP="00AF3892">
      <w:pPr>
        <w:spacing w:line="288" w:lineRule="auto"/>
        <w:ind w:firstLine="720"/>
        <w:jc w:val="both"/>
        <w:rPr>
          <w:bCs/>
          <w:color w:val="000000"/>
          <w:sz w:val="28"/>
          <w:szCs w:val="28"/>
        </w:rPr>
      </w:pPr>
      <w:r>
        <w:rPr>
          <w:b/>
          <w:bCs/>
          <w:color w:val="000000"/>
          <w:sz w:val="26"/>
          <w:szCs w:val="26"/>
        </w:rPr>
        <w:t xml:space="preserve">V. CƠ CẤU GIẢI THƯỞNG: </w:t>
      </w:r>
      <w:r>
        <w:rPr>
          <w:bCs/>
          <w:color w:val="000000"/>
          <w:sz w:val="28"/>
          <w:szCs w:val="28"/>
        </w:rPr>
        <w:t>Ban tổ chức sẽ trao các giải sau:</w:t>
      </w:r>
      <w:r>
        <w:rPr>
          <w:bCs/>
          <w:color w:val="000000"/>
          <w:sz w:val="26"/>
          <w:szCs w:val="26"/>
        </w:rPr>
        <w:t xml:space="preserve"> </w:t>
      </w:r>
    </w:p>
    <w:p w:rsidR="00AF3892" w:rsidRDefault="00AF3892" w:rsidP="00AF3892">
      <w:pPr>
        <w:spacing w:line="288" w:lineRule="auto"/>
        <w:ind w:firstLine="720"/>
        <w:jc w:val="both"/>
        <w:rPr>
          <w:bCs/>
          <w:color w:val="000000"/>
          <w:sz w:val="28"/>
          <w:szCs w:val="28"/>
        </w:rPr>
      </w:pPr>
      <w:r>
        <w:rPr>
          <w:b/>
          <w:bCs/>
          <w:color w:val="000000"/>
          <w:sz w:val="28"/>
          <w:szCs w:val="28"/>
        </w:rPr>
        <w:t xml:space="preserve">- Giải thưởng chính:  </w:t>
      </w:r>
      <w:r>
        <w:rPr>
          <w:bCs/>
          <w:color w:val="000000"/>
          <w:sz w:val="28"/>
          <w:szCs w:val="28"/>
        </w:rPr>
        <w:t>01 giải đặc biệt,</w:t>
      </w:r>
      <w:r>
        <w:rPr>
          <w:b/>
          <w:bCs/>
          <w:color w:val="000000"/>
          <w:sz w:val="28"/>
          <w:szCs w:val="28"/>
        </w:rPr>
        <w:t xml:space="preserve"> </w:t>
      </w:r>
      <w:r>
        <w:rPr>
          <w:bCs/>
          <w:color w:val="000000"/>
          <w:sz w:val="28"/>
          <w:szCs w:val="28"/>
        </w:rPr>
        <w:t xml:space="preserve">01 giải nhất, 02 giải nhì, 05 giải ba và một số giải khuyến khích. </w:t>
      </w:r>
    </w:p>
    <w:p w:rsidR="00AF3892" w:rsidRDefault="00AF3892" w:rsidP="00AF3892">
      <w:pPr>
        <w:spacing w:line="288" w:lineRule="auto"/>
        <w:ind w:firstLine="720"/>
        <w:jc w:val="both"/>
        <w:rPr>
          <w:bCs/>
          <w:color w:val="000000"/>
          <w:sz w:val="28"/>
          <w:szCs w:val="28"/>
        </w:rPr>
      </w:pPr>
      <w:r>
        <w:rPr>
          <w:b/>
          <w:bCs/>
          <w:color w:val="000000"/>
          <w:sz w:val="28"/>
          <w:szCs w:val="28"/>
        </w:rPr>
        <w:t xml:space="preserve">- Giải thưởng chuyên đề:  </w:t>
      </w:r>
      <w:r>
        <w:rPr>
          <w:bCs/>
          <w:color w:val="000000"/>
          <w:sz w:val="28"/>
          <w:szCs w:val="28"/>
        </w:rPr>
        <w:t>BTC sẽ trao một số giải thưởng cho chuyên đề xuất sắc</w:t>
      </w:r>
      <w:r>
        <w:rPr>
          <w:b/>
          <w:bCs/>
          <w:color w:val="000000"/>
          <w:sz w:val="28"/>
          <w:szCs w:val="28"/>
        </w:rPr>
        <w:t>.</w:t>
      </w:r>
    </w:p>
    <w:p w:rsidR="00AF3892" w:rsidRDefault="00AF3892" w:rsidP="00AF3892">
      <w:pPr>
        <w:spacing w:before="60" w:after="60"/>
        <w:ind w:firstLine="720"/>
        <w:jc w:val="both"/>
        <w:rPr>
          <w:b/>
          <w:bCs/>
          <w:color w:val="000000"/>
          <w:sz w:val="26"/>
          <w:szCs w:val="26"/>
        </w:rPr>
      </w:pPr>
      <w:r>
        <w:rPr>
          <w:b/>
          <w:bCs/>
          <w:color w:val="000000"/>
          <w:sz w:val="26"/>
          <w:szCs w:val="26"/>
        </w:rPr>
        <w:t xml:space="preserve">VI. TỔ CHỨC THỰC HIỆN: </w:t>
      </w:r>
    </w:p>
    <w:p w:rsidR="00AF3892" w:rsidRDefault="00AF3892" w:rsidP="00AF3892">
      <w:pPr>
        <w:numPr>
          <w:ilvl w:val="0"/>
          <w:numId w:val="1"/>
        </w:numPr>
        <w:spacing w:after="60"/>
        <w:ind w:left="1077" w:hanging="357"/>
        <w:jc w:val="both"/>
        <w:rPr>
          <w:bCs/>
          <w:color w:val="000000"/>
          <w:sz w:val="28"/>
          <w:szCs w:val="28"/>
        </w:rPr>
      </w:pPr>
      <w:r>
        <w:rPr>
          <w:b/>
          <w:bCs/>
          <w:color w:val="000000"/>
          <w:sz w:val="28"/>
          <w:szCs w:val="28"/>
        </w:rPr>
        <w:t xml:space="preserve">Liên đoàn Lao động Quận: </w:t>
      </w:r>
    </w:p>
    <w:p w:rsidR="00AF3892" w:rsidRDefault="00AF3892" w:rsidP="00AF3892">
      <w:pPr>
        <w:spacing w:line="288" w:lineRule="auto"/>
        <w:ind w:firstLine="720"/>
        <w:jc w:val="both"/>
        <w:rPr>
          <w:color w:val="000000"/>
          <w:sz w:val="28"/>
          <w:szCs w:val="28"/>
        </w:rPr>
      </w:pPr>
      <w:r>
        <w:rPr>
          <w:color w:val="000000"/>
          <w:sz w:val="28"/>
          <w:szCs w:val="28"/>
        </w:rPr>
        <w:t xml:space="preserve">- Xây dựng kế hoạch, thể lệ Hội thi, triển khai kế hoạch và thể lệ Hội thi đến Công đoàn các Trường. </w:t>
      </w:r>
    </w:p>
    <w:p w:rsidR="00AF3892" w:rsidRDefault="00AF3892" w:rsidP="00AF3892">
      <w:pPr>
        <w:spacing w:line="288" w:lineRule="auto"/>
        <w:ind w:firstLine="720"/>
        <w:jc w:val="both"/>
        <w:rPr>
          <w:color w:val="000000"/>
          <w:sz w:val="28"/>
          <w:szCs w:val="28"/>
        </w:rPr>
      </w:pPr>
      <w:r>
        <w:rPr>
          <w:color w:val="000000"/>
          <w:sz w:val="28"/>
          <w:szCs w:val="28"/>
        </w:rPr>
        <w:t>- Thành lập Ban tổ chức, Ban giám khảo Hội thi.</w:t>
      </w:r>
    </w:p>
    <w:p w:rsidR="00AF3892" w:rsidRDefault="00AF3892" w:rsidP="00AF3892">
      <w:pPr>
        <w:spacing w:line="288" w:lineRule="auto"/>
        <w:ind w:firstLine="720"/>
        <w:jc w:val="both"/>
        <w:rPr>
          <w:color w:val="000000"/>
          <w:sz w:val="28"/>
          <w:szCs w:val="28"/>
        </w:rPr>
      </w:pPr>
      <w:r>
        <w:rPr>
          <w:color w:val="000000"/>
          <w:sz w:val="28"/>
          <w:szCs w:val="28"/>
        </w:rPr>
        <w:t>- Tổ chức họp chuyên môn, bốc thăm thứ tự thi, bốc thăm câu hỏi Hội thi, hướng dẫn cho các đội thi thực hiện các nội dung của Hội thi.</w:t>
      </w:r>
    </w:p>
    <w:p w:rsidR="00AF3892" w:rsidRDefault="00AF3892" w:rsidP="00AF3892">
      <w:pPr>
        <w:spacing w:line="288" w:lineRule="auto"/>
        <w:ind w:firstLine="720"/>
        <w:jc w:val="both"/>
        <w:rPr>
          <w:color w:val="000000"/>
          <w:sz w:val="28"/>
          <w:szCs w:val="28"/>
        </w:rPr>
      </w:pPr>
      <w:r>
        <w:rPr>
          <w:color w:val="000000"/>
          <w:sz w:val="28"/>
          <w:szCs w:val="28"/>
        </w:rPr>
        <w:t>- Chuẩn bị kinh phí tổ chức hội thi cấp quận</w:t>
      </w:r>
    </w:p>
    <w:p w:rsidR="00AF3892" w:rsidRDefault="00AF3892" w:rsidP="00AF3892">
      <w:pPr>
        <w:spacing w:before="60" w:after="60" w:line="340" w:lineRule="exact"/>
        <w:ind w:firstLine="720"/>
        <w:jc w:val="both"/>
        <w:rPr>
          <w:b/>
          <w:bCs/>
          <w:color w:val="000000"/>
          <w:sz w:val="28"/>
          <w:szCs w:val="28"/>
        </w:rPr>
      </w:pPr>
      <w:r>
        <w:rPr>
          <w:b/>
          <w:bCs/>
          <w:color w:val="000000"/>
          <w:sz w:val="28"/>
          <w:szCs w:val="28"/>
        </w:rPr>
        <w:t>2. Ban chấp hành Công đoàn các Trường:</w:t>
      </w:r>
    </w:p>
    <w:p w:rsidR="00AF3892" w:rsidRDefault="00AF3892" w:rsidP="00AF3892">
      <w:pPr>
        <w:spacing w:line="288" w:lineRule="auto"/>
        <w:ind w:firstLine="720"/>
        <w:jc w:val="both"/>
        <w:rPr>
          <w:color w:val="000000"/>
          <w:sz w:val="28"/>
          <w:szCs w:val="28"/>
        </w:rPr>
      </w:pPr>
      <w:r>
        <w:rPr>
          <w:color w:val="000000"/>
          <w:sz w:val="28"/>
          <w:szCs w:val="28"/>
        </w:rPr>
        <w:t xml:space="preserve">- Căn cứ kế hoạch và thể lệ Hội thi của Quận, báo cáo cấp ủy, thống nhất với chuyên môn đồng cấp xây dựng kế hoạch tham dự Hội thi. </w:t>
      </w:r>
    </w:p>
    <w:p w:rsidR="00AF3892" w:rsidRDefault="00AF3892" w:rsidP="00AF3892">
      <w:pPr>
        <w:spacing w:line="288" w:lineRule="auto"/>
        <w:ind w:firstLine="720"/>
        <w:jc w:val="both"/>
        <w:rPr>
          <w:color w:val="000000"/>
          <w:sz w:val="28"/>
          <w:szCs w:val="28"/>
        </w:rPr>
      </w:pPr>
      <w:r>
        <w:rPr>
          <w:color w:val="000000"/>
          <w:sz w:val="28"/>
          <w:szCs w:val="28"/>
        </w:rPr>
        <w:t>- Tuyển chọn đội thi, tổ chức tập luyện, làm tốt công tác chuẩn bị, đăng ký bằng phiếu đăng ký tham dự Hội thi theo quy định.</w:t>
      </w:r>
    </w:p>
    <w:p w:rsidR="00AF3892" w:rsidRDefault="00AF3892" w:rsidP="00AF3892">
      <w:pPr>
        <w:spacing w:line="288" w:lineRule="auto"/>
        <w:ind w:firstLine="720"/>
        <w:jc w:val="both"/>
        <w:rPr>
          <w:color w:val="000000"/>
          <w:sz w:val="28"/>
          <w:szCs w:val="28"/>
        </w:rPr>
      </w:pPr>
      <w:r>
        <w:rPr>
          <w:color w:val="000000"/>
          <w:sz w:val="28"/>
          <w:szCs w:val="28"/>
        </w:rPr>
        <w:t>- Tham gia hội thi của Quận theo kế hoạch; tự đảm bảo kinh phí, phương tiện của Đội thi trong suốt quá trình tham dự Hội thi của Quận.</w:t>
      </w:r>
    </w:p>
    <w:p w:rsidR="00AF3892" w:rsidRDefault="00AF3892" w:rsidP="00AF3892">
      <w:pPr>
        <w:spacing w:line="288" w:lineRule="auto"/>
        <w:ind w:firstLine="720"/>
        <w:jc w:val="both"/>
        <w:rPr>
          <w:color w:val="000000"/>
          <w:sz w:val="28"/>
          <w:szCs w:val="28"/>
        </w:rPr>
      </w:pPr>
      <w:r>
        <w:rPr>
          <w:color w:val="000000"/>
          <w:sz w:val="28"/>
          <w:szCs w:val="28"/>
        </w:rPr>
        <w:t xml:space="preserve">- Khuyến khích </w:t>
      </w:r>
      <w:r>
        <w:rPr>
          <w:bCs/>
          <w:color w:val="000000"/>
          <w:sz w:val="28"/>
          <w:szCs w:val="28"/>
        </w:rPr>
        <w:t xml:space="preserve">công đoàn các Trường </w:t>
      </w:r>
      <w:r>
        <w:rPr>
          <w:color w:val="000000"/>
          <w:sz w:val="28"/>
          <w:szCs w:val="28"/>
        </w:rPr>
        <w:t>tổ chức hội thi cấp cơ sở để tuyên truyền và lựa chọn thí sinh xuất sắc thành lập đội tuyển tham dự Hội thi của Quận.</w:t>
      </w:r>
    </w:p>
    <w:p w:rsidR="00AF3892" w:rsidRDefault="00AF3892" w:rsidP="00AF3892">
      <w:pPr>
        <w:spacing w:line="288" w:lineRule="auto"/>
        <w:ind w:firstLine="720"/>
        <w:jc w:val="both"/>
        <w:rPr>
          <w:color w:val="000000"/>
          <w:sz w:val="28"/>
          <w:szCs w:val="28"/>
        </w:rPr>
      </w:pPr>
      <w:r>
        <w:rPr>
          <w:color w:val="000000"/>
          <w:sz w:val="28"/>
          <w:szCs w:val="28"/>
        </w:rPr>
        <w:lastRenderedPageBreak/>
        <w:t xml:space="preserve">- Trong quá trình triển khai có gì chưa rõ hoặc vướng mắc xin liên hệ với Liên đoàn lao động quận Long Biên qua Email: </w:t>
      </w:r>
      <w:hyperlink r:id="rId6" w:history="1">
        <w:r>
          <w:rPr>
            <w:rStyle w:val="Hyperlink"/>
            <w:color w:val="000000"/>
            <w:sz w:val="28"/>
            <w:szCs w:val="28"/>
          </w:rPr>
          <w:t>ldld_longbien@hanoi.gov.vn</w:t>
        </w:r>
      </w:hyperlink>
      <w:r>
        <w:rPr>
          <w:color w:val="000000"/>
          <w:sz w:val="28"/>
          <w:szCs w:val="28"/>
        </w:rPr>
        <w:t xml:space="preserve"> hoặc </w:t>
      </w:r>
      <w:hyperlink r:id="rId7" w:history="1">
        <w:r>
          <w:rPr>
            <w:rStyle w:val="Hyperlink"/>
            <w:color w:val="000000"/>
            <w:sz w:val="28"/>
            <w:szCs w:val="28"/>
          </w:rPr>
          <w:t>ldldlongbien@gmail.com</w:t>
        </w:r>
      </w:hyperlink>
      <w:r>
        <w:rPr>
          <w:color w:val="000000"/>
          <w:sz w:val="28"/>
          <w:szCs w:val="28"/>
        </w:rPr>
        <w:t>; Đ/c Triệu Thanh Loan, điện thoại: 0979.240.518</w:t>
      </w:r>
      <w:r>
        <w:rPr>
          <w:i/>
          <w:iCs/>
          <w:color w:val="000000"/>
          <w:sz w:val="28"/>
          <w:szCs w:val="28"/>
        </w:rPr>
        <w:t xml:space="preserve"> </w:t>
      </w:r>
      <w:r>
        <w:rPr>
          <w:iCs/>
          <w:color w:val="000000"/>
          <w:sz w:val="28"/>
          <w:szCs w:val="28"/>
        </w:rPr>
        <w:t xml:space="preserve">hoặc Đ/c Cao Thanh Huyền, Phó chủ tịch LĐLĐ Quận, điện thoại: </w:t>
      </w:r>
      <w:r>
        <w:rPr>
          <w:color w:val="000000"/>
          <w:sz w:val="28"/>
          <w:szCs w:val="28"/>
        </w:rPr>
        <w:t>0986.180.866</w:t>
      </w:r>
      <w:r>
        <w:rPr>
          <w:iCs/>
          <w:color w:val="000000"/>
          <w:sz w:val="28"/>
          <w:szCs w:val="28"/>
        </w:rPr>
        <w:t>.</w:t>
      </w:r>
    </w:p>
    <w:p w:rsidR="00AF3892" w:rsidRDefault="00AF3892" w:rsidP="00AF3892">
      <w:pPr>
        <w:ind w:firstLine="720"/>
        <w:jc w:val="both"/>
        <w:rPr>
          <w:color w:val="000000"/>
          <w:sz w:val="18"/>
          <w:szCs w:val="28"/>
        </w:rPr>
      </w:pPr>
    </w:p>
    <w:p w:rsidR="00AF3892" w:rsidRDefault="00AF3892" w:rsidP="00AF3892">
      <w:pPr>
        <w:spacing w:after="60" w:line="288" w:lineRule="auto"/>
        <w:ind w:firstLine="720"/>
        <w:jc w:val="both"/>
        <w:rPr>
          <w:color w:val="000000"/>
          <w:sz w:val="28"/>
          <w:szCs w:val="28"/>
        </w:rPr>
      </w:pPr>
      <w:r>
        <w:rPr>
          <w:color w:val="000000"/>
          <w:sz w:val="28"/>
          <w:szCs w:val="28"/>
        </w:rPr>
        <w:t>Trên đây là kế hoạch tổ chức Hội thi “Văn hoá công sở” trong c</w:t>
      </w:r>
      <w:r>
        <w:rPr>
          <w:bCs/>
          <w:color w:val="000000"/>
          <w:sz w:val="28"/>
          <w:szCs w:val="28"/>
        </w:rPr>
        <w:t>án bộ, giáo viên quận Long Biên năm 2018</w:t>
      </w:r>
      <w:r>
        <w:rPr>
          <w:color w:val="000000"/>
          <w:sz w:val="28"/>
          <w:szCs w:val="28"/>
        </w:rPr>
        <w:t xml:space="preserve">, Ban thường vụ LĐLĐ quận Long Biên rất mong nhận được sự ủng hộ, tham gia của Công đoàn các đơn vị để Hội thi thành công tốt đẹp. </w:t>
      </w:r>
    </w:p>
    <w:p w:rsidR="00AF3892" w:rsidRDefault="00AF3892" w:rsidP="00AF3892">
      <w:pPr>
        <w:spacing w:line="312" w:lineRule="auto"/>
        <w:ind w:firstLine="720"/>
        <w:jc w:val="both"/>
        <w:rPr>
          <w:i/>
          <w:iCs/>
          <w:sz w:val="28"/>
          <w:szCs w:val="28"/>
        </w:rPr>
      </w:pPr>
    </w:p>
    <w:tbl>
      <w:tblPr>
        <w:tblW w:w="0" w:type="auto"/>
        <w:jc w:val="center"/>
        <w:tblInd w:w="90" w:type="dxa"/>
        <w:tblLook w:val="01E0" w:firstRow="1" w:lastRow="1" w:firstColumn="1" w:lastColumn="1" w:noHBand="0" w:noVBand="0"/>
      </w:tblPr>
      <w:tblGrid>
        <w:gridCol w:w="4002"/>
        <w:gridCol w:w="5391"/>
      </w:tblGrid>
      <w:tr w:rsidR="00AF3892" w:rsidTr="00AF3892">
        <w:trPr>
          <w:jc w:val="center"/>
        </w:trPr>
        <w:tc>
          <w:tcPr>
            <w:tcW w:w="4002" w:type="dxa"/>
            <w:hideMark/>
          </w:tcPr>
          <w:p w:rsidR="00AF3892" w:rsidRDefault="00AF3892">
            <w:pPr>
              <w:jc w:val="both"/>
              <w:rPr>
                <w:b/>
                <w:i/>
              </w:rPr>
            </w:pPr>
            <w:r>
              <w:rPr>
                <w:b/>
                <w:i/>
              </w:rPr>
              <w:t>Nơi nhận:</w:t>
            </w:r>
          </w:p>
          <w:p w:rsidR="00AF3892" w:rsidRDefault="00AF3892">
            <w:pPr>
              <w:jc w:val="both"/>
              <w:rPr>
                <w:sz w:val="22"/>
                <w:szCs w:val="22"/>
              </w:rPr>
            </w:pPr>
            <w:r>
              <w:rPr>
                <w:sz w:val="22"/>
                <w:szCs w:val="22"/>
              </w:rPr>
              <w:t>-  Thường trực, BTG LĐLĐ HN;</w:t>
            </w:r>
          </w:p>
          <w:p w:rsidR="00AF3892" w:rsidRDefault="00AF3892">
            <w:pPr>
              <w:jc w:val="both"/>
              <w:rPr>
                <w:sz w:val="22"/>
                <w:szCs w:val="22"/>
              </w:rPr>
            </w:pPr>
            <w:r>
              <w:rPr>
                <w:sz w:val="22"/>
                <w:szCs w:val="22"/>
              </w:rPr>
              <w:t>-  BTG, Ban Dân vận Quận ủy;</w:t>
            </w:r>
          </w:p>
          <w:p w:rsidR="00AF3892" w:rsidRDefault="00AF3892">
            <w:pPr>
              <w:jc w:val="both"/>
              <w:rPr>
                <w:sz w:val="22"/>
                <w:szCs w:val="22"/>
              </w:rPr>
            </w:pPr>
            <w:r>
              <w:rPr>
                <w:sz w:val="22"/>
                <w:szCs w:val="22"/>
              </w:rPr>
              <w:t>-  BCH Công đoàn các Trường;</w:t>
            </w:r>
          </w:p>
          <w:p w:rsidR="00AF3892" w:rsidRDefault="00AF3892">
            <w:pPr>
              <w:jc w:val="both"/>
              <w:rPr>
                <w:b/>
                <w:bCs/>
                <w:i/>
                <w:iCs/>
              </w:rPr>
            </w:pPr>
            <w:r>
              <w:rPr>
                <w:sz w:val="22"/>
                <w:szCs w:val="22"/>
              </w:rPr>
              <w:t>-  Lưu VP, TG.</w:t>
            </w:r>
            <w:r>
              <w:rPr>
                <w:b/>
                <w:bCs/>
              </w:rPr>
              <w:t xml:space="preserve">   </w:t>
            </w:r>
          </w:p>
        </w:tc>
        <w:tc>
          <w:tcPr>
            <w:tcW w:w="5391" w:type="dxa"/>
          </w:tcPr>
          <w:p w:rsidR="00AF3892" w:rsidRDefault="00AF3892">
            <w:pPr>
              <w:spacing w:line="300" w:lineRule="auto"/>
              <w:jc w:val="center"/>
              <w:rPr>
                <w:b/>
                <w:bCs/>
                <w:sz w:val="28"/>
                <w:szCs w:val="28"/>
              </w:rPr>
            </w:pPr>
            <w:r>
              <w:rPr>
                <w:b/>
                <w:bCs/>
                <w:sz w:val="28"/>
                <w:szCs w:val="28"/>
              </w:rPr>
              <w:t>TM. BAN THƯỜNG VỤ</w:t>
            </w:r>
          </w:p>
          <w:p w:rsidR="00AF3892" w:rsidRDefault="00AF3892">
            <w:pPr>
              <w:spacing w:line="300" w:lineRule="auto"/>
              <w:jc w:val="center"/>
              <w:rPr>
                <w:b/>
                <w:bCs/>
                <w:sz w:val="28"/>
                <w:szCs w:val="28"/>
              </w:rPr>
            </w:pPr>
            <w:r>
              <w:rPr>
                <w:b/>
                <w:bCs/>
                <w:sz w:val="28"/>
                <w:szCs w:val="28"/>
              </w:rPr>
              <w:t>CHỦ TỊCH</w:t>
            </w:r>
          </w:p>
          <w:p w:rsidR="00AF3892" w:rsidRDefault="00AF3892">
            <w:pPr>
              <w:spacing w:line="300" w:lineRule="auto"/>
              <w:jc w:val="center"/>
              <w:rPr>
                <w:b/>
                <w:bCs/>
              </w:rPr>
            </w:pPr>
          </w:p>
          <w:p w:rsidR="00AF3892" w:rsidRDefault="00AF3892">
            <w:pPr>
              <w:spacing w:line="300" w:lineRule="auto"/>
              <w:rPr>
                <w:b/>
                <w:bCs/>
              </w:rPr>
            </w:pPr>
          </w:p>
          <w:p w:rsidR="00AF3892" w:rsidRDefault="00AF3892">
            <w:pPr>
              <w:spacing w:line="300" w:lineRule="auto"/>
              <w:rPr>
                <w:b/>
                <w:bCs/>
              </w:rPr>
            </w:pPr>
          </w:p>
          <w:p w:rsidR="00AF3892" w:rsidRDefault="00AF3892">
            <w:pPr>
              <w:spacing w:line="300" w:lineRule="auto"/>
              <w:rPr>
                <w:b/>
                <w:bCs/>
              </w:rPr>
            </w:pPr>
          </w:p>
          <w:p w:rsidR="00AF3892" w:rsidRDefault="00AF3892">
            <w:pPr>
              <w:spacing w:line="300" w:lineRule="auto"/>
              <w:jc w:val="center"/>
              <w:rPr>
                <w:b/>
                <w:bCs/>
                <w:sz w:val="28"/>
                <w:szCs w:val="28"/>
              </w:rPr>
            </w:pPr>
            <w:r>
              <w:rPr>
                <w:b/>
                <w:bCs/>
                <w:sz w:val="28"/>
                <w:szCs w:val="28"/>
              </w:rPr>
              <w:t xml:space="preserve">    Phan Thị Thu Hằng </w:t>
            </w:r>
          </w:p>
        </w:tc>
      </w:tr>
    </w:tbl>
    <w:p w:rsidR="00AF3892" w:rsidRDefault="00AF3892" w:rsidP="00AF3892">
      <w:pPr>
        <w:spacing w:line="360" w:lineRule="auto"/>
        <w:jc w:val="both"/>
      </w:pPr>
    </w:p>
    <w:p w:rsidR="002F2814" w:rsidRDefault="002F2814">
      <w:bookmarkStart w:id="0" w:name="_GoBack"/>
      <w:bookmarkEnd w:id="0"/>
    </w:p>
    <w:sectPr w:rsidR="002F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22A1"/>
    <w:multiLevelType w:val="hybridMultilevel"/>
    <w:tmpl w:val="6CA0B0CA"/>
    <w:lvl w:ilvl="0" w:tplc="F078D3C2">
      <w:start w:val="1"/>
      <w:numFmt w:val="decimal"/>
      <w:lvlText w:val="%1."/>
      <w:lvlJc w:val="left"/>
      <w:pPr>
        <w:ind w:left="1080" w:hanging="360"/>
      </w:pPr>
      <w:rPr>
        <w:b/>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4F"/>
    <w:rsid w:val="002F2814"/>
    <w:rsid w:val="00AF3892"/>
    <w:rsid w:val="00F1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9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F3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9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F3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dldlongb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ld_longbien@hanoi.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Company>nothing1010.blogspot.com</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Nothing1010</dc:creator>
  <cp:keywords/>
  <dc:description/>
  <cp:lastModifiedBy>Nothing1010</cp:lastModifiedBy>
  <cp:revision>2</cp:revision>
  <dcterms:created xsi:type="dcterms:W3CDTF">2018-05-29T01:11:00Z</dcterms:created>
  <dcterms:modified xsi:type="dcterms:W3CDTF">2018-05-29T01:11:00Z</dcterms:modified>
</cp:coreProperties>
</file>