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B4" w:rsidRPr="00160148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chuong_pl_9"/>
      <w:r w:rsidRPr="0016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09</w:t>
      </w:r>
      <w:bookmarkStart w:id="1" w:name="_GoBack"/>
      <w:bookmarkEnd w:id="0"/>
      <w:bookmarkEnd w:id="1"/>
    </w:p>
    <w:p w:rsidR="00E95FD4" w:rsidRPr="00160148" w:rsidRDefault="00E95FD4" w:rsidP="00E95FD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(</w:t>
      </w:r>
      <w:bookmarkStart w:id="2" w:name="chuong_pl_name"/>
      <w:r w:rsidRPr="0016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Kèm theo Thông tư số 36/2017/TT-BGDĐT ngày 28 tháng 12 năm 2017 của Bộ trưởng Bộ Giáo dục và Đào tạo</w:t>
      </w:r>
      <w:bookmarkEnd w:id="2"/>
      <w:r w:rsidRPr="0016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)</w:t>
      </w:r>
    </w:p>
    <w:p w:rsidR="00E95FD4" w:rsidRPr="00160148" w:rsidRDefault="00E95FD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00B4" w:rsidRPr="00160148" w:rsidRDefault="009900B4" w:rsidP="009900B4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bookmarkStart w:id="3" w:name="chuong_pl_9_name"/>
      <w:r w:rsidRPr="00160148">
        <w:rPr>
          <w:rFonts w:ascii="Times New Roman" w:hAnsi="Times New Roman" w:cs="Times New Roman"/>
          <w:sz w:val="28"/>
          <w:szCs w:val="28"/>
          <w:lang w:val="nl-NL"/>
        </w:rPr>
        <w:t>Phòng giáo dục và đào tạo Quận Long Biên</w:t>
      </w:r>
    </w:p>
    <w:p w:rsidR="009900B4" w:rsidRPr="00160148" w:rsidRDefault="009900B4" w:rsidP="009900B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160148">
        <w:rPr>
          <w:rFonts w:ascii="Times New Roman" w:hAnsi="Times New Roman" w:cs="Times New Roman"/>
          <w:sz w:val="28"/>
          <w:szCs w:val="28"/>
          <w:lang w:val="nl-NL"/>
        </w:rPr>
        <w:t>Trường THCS Phúc Đồng</w:t>
      </w:r>
      <w:r w:rsidRPr="00160148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 </w:t>
      </w:r>
    </w:p>
    <w:p w:rsidR="009900B4" w:rsidRPr="00DC7F10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3"/>
    </w:p>
    <w:p w:rsidR="009900B4" w:rsidRPr="00160148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chuong_pl_9_name_name"/>
      <w:r w:rsidRPr="00160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Cam kết chất lượng giáo dục của trường trung học cơ sở năm học</w:t>
      </w:r>
      <w:bookmarkEnd w:id="4"/>
      <w:r w:rsidRPr="00160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2017-2018</w:t>
      </w:r>
    </w:p>
    <w:tbl>
      <w:tblPr>
        <w:tblW w:w="5432" w:type="pct"/>
        <w:tblCellSpacing w:w="0" w:type="dxa"/>
        <w:tblInd w:w="-5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86"/>
        <w:gridCol w:w="4193"/>
        <w:gridCol w:w="721"/>
        <w:gridCol w:w="1396"/>
        <w:gridCol w:w="1115"/>
        <w:gridCol w:w="1031"/>
        <w:gridCol w:w="416"/>
        <w:gridCol w:w="304"/>
      </w:tblGrid>
      <w:tr w:rsidR="009900B4" w:rsidRPr="00160148" w:rsidTr="007519B9">
        <w:trPr>
          <w:tblCellSpacing w:w="0" w:type="dxa"/>
        </w:trPr>
        <w:tc>
          <w:tcPr>
            <w:tcW w:w="5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4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N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ộ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i dung</w:t>
            </w:r>
          </w:p>
        </w:tc>
        <w:tc>
          <w:tcPr>
            <w:tcW w:w="208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Chia theo khối lớp</w:t>
            </w:r>
          </w:p>
        </w:tc>
      </w:tr>
      <w:tr w:rsidR="009900B4" w:rsidRPr="00160148" w:rsidTr="007519B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F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F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Lớp</w:t>
            </w:r>
            <w:r w:rsidR="00C87154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Lớp</w:t>
            </w:r>
            <w:r w:rsidR="00C87154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C87154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Lớp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C87154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Lớp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</w:t>
            </w:r>
          </w:p>
        </w:tc>
      </w:tr>
      <w:tr w:rsidR="00A374C8" w:rsidRPr="007519B9" w:rsidTr="007519B9">
        <w:trPr>
          <w:tblCellSpacing w:w="0" w:type="dxa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4C8" w:rsidRPr="00160148" w:rsidRDefault="00A374C8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24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Điều kiện tuy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ể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 sinh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7519B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Theo đúng quy định của Sở GD&amp;ĐT Hà Nội</w:t>
            </w:r>
          </w:p>
        </w:tc>
        <w:tc>
          <w:tcPr>
            <w:tcW w:w="140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7519B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 Học sinh đủ điều kiện lên lớp theo thông tư 58</w:t>
            </w:r>
            <w:r w:rsidRPr="007519B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/</w:t>
            </w:r>
            <w:r w:rsidRPr="007519B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2011/TT-BGDĐT.</w:t>
            </w:r>
          </w:p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374C8" w:rsidRPr="007519B9" w:rsidTr="007519B9">
        <w:trPr>
          <w:tblCellSpacing w:w="0" w:type="dxa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4C8" w:rsidRPr="00160148" w:rsidRDefault="00A374C8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24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Chương trình giáo dục mà cơ sở giáo d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ục 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thực hiện</w:t>
            </w:r>
          </w:p>
        </w:tc>
        <w:tc>
          <w:tcPr>
            <w:tcW w:w="208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7519B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 Theo chương trình của Bộ giáo dục và đào tạo</w:t>
            </w:r>
          </w:p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 </w:t>
            </w:r>
          </w:p>
        </w:tc>
      </w:tr>
      <w:tr w:rsidR="00A374C8" w:rsidRPr="007519B9" w:rsidTr="007519B9">
        <w:trPr>
          <w:trHeight w:val="1854"/>
          <w:tblCellSpacing w:w="0" w:type="dxa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4C8" w:rsidRPr="00160148" w:rsidRDefault="00A374C8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III</w:t>
            </w:r>
          </w:p>
        </w:tc>
        <w:tc>
          <w:tcPr>
            <w:tcW w:w="24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Yêu cầu về phối hợp giữa cơ sở giáo dục và gia đình; Yêu cầu về thái độ h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ọc 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tập của h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ọc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sinh</w:t>
            </w:r>
          </w:p>
        </w:tc>
        <w:tc>
          <w:tcPr>
            <w:tcW w:w="208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7519B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 Phối hợp thường xuyên thông qua sổ liên lạc, gọi điện thoại hoặc gặp trực tiếp</w:t>
            </w:r>
          </w:p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 Học sinh có thái độ học tập tích cực và thực hiện nghiêm túc nội quy nhà trường</w:t>
            </w:r>
          </w:p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374C8" w:rsidRPr="007519B9" w:rsidTr="007519B9">
        <w:trPr>
          <w:tblCellSpacing w:w="0" w:type="dxa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4C8" w:rsidRPr="00160148" w:rsidRDefault="00A374C8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IV</w:t>
            </w:r>
          </w:p>
        </w:tc>
        <w:tc>
          <w:tcPr>
            <w:tcW w:w="24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08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7519B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-Học sinh được tham gia các hoạt động sinh hoạt ngoại khóa, hoạt động ngoài giờ lên lớp, chăm sóc các di tích lịch sử.</w:t>
            </w:r>
          </w:p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- Học sinh được tham gia các hội thi do Liên đội tổ chức.</w:t>
            </w:r>
          </w:p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  </w:t>
            </w:r>
          </w:p>
        </w:tc>
      </w:tr>
      <w:tr w:rsidR="00A374C8" w:rsidRPr="007519B9" w:rsidTr="007519B9">
        <w:trPr>
          <w:tblCellSpacing w:w="0" w:type="dxa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4C8" w:rsidRPr="00160148" w:rsidRDefault="00A374C8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V</w:t>
            </w:r>
          </w:p>
        </w:tc>
        <w:tc>
          <w:tcPr>
            <w:tcW w:w="24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Kết quả năng lực, phẩm chất, học tập và sức khỏe của học sinh dự ki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ế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 đ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ạ</w:t>
            </w: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 được</w:t>
            </w:r>
          </w:p>
        </w:tc>
        <w:tc>
          <w:tcPr>
            <w:tcW w:w="208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374C8" w:rsidRPr="007519B9" w:rsidRDefault="00A374C8" w:rsidP="00DF79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7519B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Bằng và vượt chỉ tiêu so với năm học 2016-2017</w:t>
            </w:r>
          </w:p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  </w:t>
            </w:r>
          </w:p>
        </w:tc>
      </w:tr>
      <w:tr w:rsidR="00A374C8" w:rsidRPr="007519B9" w:rsidTr="007519B9">
        <w:trPr>
          <w:tblCellSpacing w:w="0" w:type="dxa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74C8" w:rsidRPr="00160148" w:rsidRDefault="00A374C8" w:rsidP="00DF79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VI</w:t>
            </w:r>
          </w:p>
        </w:tc>
        <w:tc>
          <w:tcPr>
            <w:tcW w:w="24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Khả năng học tập tiếp tục của học sinh</w:t>
            </w:r>
          </w:p>
        </w:tc>
        <w:tc>
          <w:tcPr>
            <w:tcW w:w="20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4C8" w:rsidRPr="007519B9" w:rsidRDefault="00A374C8" w:rsidP="00DF79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7519B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Thực hiện phổ cập giáo dục THCS</w:t>
            </w:r>
          </w:p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Học sinh tham dự kì thi tuyển sinh vào lớp 10 để tiếp tục học THPT.</w:t>
            </w:r>
          </w:p>
          <w:p w:rsidR="00A374C8" w:rsidRPr="007519B9" w:rsidRDefault="00A374C8" w:rsidP="00DF79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160148" w:rsidTr="007519B9">
        <w:trPr>
          <w:gridBefore w:val="1"/>
          <w:gridAfter w:val="1"/>
          <w:wBefore w:w="267" w:type="pct"/>
          <w:wAfter w:w="150" w:type="pct"/>
          <w:tblCellSpacing w:w="0" w:type="dxa"/>
        </w:trPr>
        <w:tc>
          <w:tcPr>
            <w:tcW w:w="2292" w:type="pct"/>
            <w:gridSpan w:val="2"/>
            <w:shd w:val="clear" w:color="auto" w:fill="FFFFFF"/>
            <w:hideMark/>
          </w:tcPr>
          <w:p w:rsidR="009900B4" w:rsidRPr="00160148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2" w:type="pct"/>
            <w:gridSpan w:val="5"/>
            <w:shd w:val="clear" w:color="auto" w:fill="FFFFFF"/>
            <w:hideMark/>
          </w:tcPr>
          <w:p w:rsidR="009900B4" w:rsidRPr="00160148" w:rsidRDefault="00C87154" w:rsidP="006805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Phúc Đồng</w:t>
            </w:r>
            <w:r w:rsidR="009900B4"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ngày 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  <w:r w:rsidR="009900B4"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tháng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  <w:r w:rsidR="009900B4"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900B4"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</w:t>
            </w:r>
            <w:r w:rsidR="009900B4"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9900B4"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805D6"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805D6" w:rsidRPr="00160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Hiệu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trưởng </w:t>
            </w:r>
            <w:r w:rsidR="009900B4"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7519B9" w:rsidRDefault="009900B4" w:rsidP="007519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1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805D6" w:rsidRPr="001601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</w:p>
    <w:p w:rsidR="006805D6" w:rsidRPr="00160148" w:rsidRDefault="006805D6" w:rsidP="006805D6">
      <w:pPr>
        <w:ind w:left="2700" w:firstLine="567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60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160148">
        <w:rPr>
          <w:rFonts w:ascii="Times New Roman" w:hAnsi="Times New Roman" w:cs="Times New Roman"/>
          <w:b/>
          <w:sz w:val="28"/>
          <w:szCs w:val="28"/>
          <w:lang w:val="nl-NL"/>
        </w:rPr>
        <w:t>Võ Hương Lam</w:t>
      </w:r>
    </w:p>
    <w:p w:rsidR="007519B9" w:rsidRDefault="007519B9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chuong_pl_10"/>
    </w:p>
    <w:p w:rsidR="007519B9" w:rsidRDefault="007519B9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19B9" w:rsidRDefault="007519B9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19B9" w:rsidRDefault="007519B9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19B9" w:rsidRDefault="007519B9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00B4" w:rsidRPr="00DC7F10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7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Biểu mẫu 10</w:t>
      </w:r>
      <w:bookmarkEnd w:id="5"/>
    </w:p>
    <w:p w:rsidR="00B360CB" w:rsidRPr="00160148" w:rsidRDefault="00B360CB" w:rsidP="00B36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(Kèm theo Thông tư số 36/2017/TT-BGDĐT ngày 28 tháng 12 năm 2017 của Bộ trưởng Bộ Giáo dục và Đào tạo)</w:t>
      </w:r>
    </w:p>
    <w:p w:rsidR="00B360CB" w:rsidRPr="00160148" w:rsidRDefault="00B360CB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900B4" w:rsidRPr="00160148" w:rsidRDefault="009900B4" w:rsidP="009900B4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bookmarkStart w:id="6" w:name="chuong_pl_10_name"/>
      <w:r w:rsidRPr="00160148">
        <w:rPr>
          <w:rFonts w:ascii="Times New Roman" w:hAnsi="Times New Roman" w:cs="Times New Roman"/>
          <w:sz w:val="28"/>
          <w:szCs w:val="28"/>
          <w:lang w:val="nl-NL"/>
        </w:rPr>
        <w:t>Phòng giáo dục và đào tạo Quận Long Biên</w:t>
      </w:r>
    </w:p>
    <w:p w:rsidR="009900B4" w:rsidRPr="00160148" w:rsidRDefault="009900B4" w:rsidP="009900B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160148">
        <w:rPr>
          <w:rFonts w:ascii="Times New Roman" w:hAnsi="Times New Roman" w:cs="Times New Roman"/>
          <w:sz w:val="28"/>
          <w:szCs w:val="28"/>
          <w:lang w:val="nl-NL"/>
        </w:rPr>
        <w:t>Trường THCS Phúc Đồng</w:t>
      </w:r>
      <w:r w:rsidRPr="00160148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 </w:t>
      </w:r>
    </w:p>
    <w:p w:rsidR="009900B4" w:rsidRPr="00DC7F10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6"/>
    </w:p>
    <w:p w:rsidR="009900B4" w:rsidRPr="00160148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7" w:name="chuong_pl_10_name_name"/>
      <w:r w:rsidRPr="00160148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 xml:space="preserve">Công khai thông tin chất lượng giáo dục thực tế của trường trung học cơ sở năm học </w:t>
      </w:r>
      <w:bookmarkEnd w:id="7"/>
      <w:r w:rsidRPr="00160148">
        <w:rPr>
          <w:rFonts w:ascii="Times New Roman" w:eastAsia="Times New Roman" w:hAnsi="Times New Roman" w:cs="Times New Roman"/>
          <w:b/>
          <w:bCs/>
          <w:color w:val="000000"/>
        </w:rPr>
        <w:t>2017- 2018</w:t>
      </w:r>
    </w:p>
    <w:p w:rsidR="009900B4" w:rsidRPr="00160148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72"/>
        <w:gridCol w:w="4104"/>
        <w:gridCol w:w="707"/>
        <w:gridCol w:w="1176"/>
        <w:gridCol w:w="699"/>
        <w:gridCol w:w="699"/>
        <w:gridCol w:w="699"/>
        <w:gridCol w:w="699"/>
        <w:gridCol w:w="20"/>
      </w:tblGrid>
      <w:tr w:rsidR="009900B4" w:rsidRPr="00160148" w:rsidTr="007519B9">
        <w:trPr>
          <w:tblCellSpacing w:w="0" w:type="dxa"/>
        </w:trPr>
        <w:tc>
          <w:tcPr>
            <w:tcW w:w="3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56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Tổ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ng số</w:t>
            </w:r>
          </w:p>
        </w:tc>
        <w:tc>
          <w:tcPr>
            <w:tcW w:w="149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Chia ra theo khối lớp</w:t>
            </w:r>
          </w:p>
        </w:tc>
      </w:tr>
      <w:tr w:rsidR="009900B4" w:rsidRPr="00160148" w:rsidTr="007519B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C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C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C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Lớp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C7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Lớp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C7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160148" w:rsidRDefault="009900B4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Lớp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C7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Lớp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C7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h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ọ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 sinh chia theo hạnh kiểm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434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Tốt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415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95.62%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122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95.31%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86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93.48%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90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93.75%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117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99.15%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Khá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4.15%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6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4.69%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6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6.52%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5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5.21%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0.85%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Trung bình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Yếu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0.23%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1.04%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h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ọ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 sinh chia theo học lực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434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Giỏi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174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40.09%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  <w:bCs/>
              </w:rPr>
              <w:t>48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  <w:bCs/>
              </w:rPr>
              <w:t>37.5%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45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48.91%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30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31.25%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51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43.22%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Khá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44.01%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  <w:bCs/>
              </w:rPr>
              <w:t>60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  <w:bCs/>
              </w:rPr>
              <w:t>46.88%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30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32.61%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52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54.17%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49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41.53%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Trung bình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59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13.59%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17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13.28%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14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15.22%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10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10.42%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18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15.25%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Yếu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09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2.07%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2.34%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3.26%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3.12%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Kém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01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0.23%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01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  <w:bCs/>
              </w:rPr>
              <w:t>0.23%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III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ổng 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hợp kết quả cuối năm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434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Lên lớp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424</w:t>
            </w:r>
          </w:p>
          <w:p w:rsidR="00E84732" w:rsidRPr="00160148" w:rsidRDefault="005C1D88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97.7</w:t>
            </w:r>
            <w:r w:rsidR="00E84732" w:rsidRPr="001601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125</w:t>
            </w:r>
          </w:p>
          <w:p w:rsidR="00E84732" w:rsidRPr="00160148" w:rsidRDefault="005C1D88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  <w:bCs/>
              </w:rPr>
              <w:t>97.66</w:t>
            </w:r>
            <w:r w:rsidR="00E84732" w:rsidRPr="0016014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89</w:t>
            </w:r>
          </w:p>
          <w:p w:rsidR="00E84732" w:rsidRPr="00160148" w:rsidRDefault="005C1D88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  <w:bCs/>
              </w:rPr>
              <w:t>95.7</w:t>
            </w:r>
            <w:r w:rsidR="00E84732" w:rsidRPr="0016014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  <w:bCs/>
              </w:rPr>
              <w:t>93</w:t>
            </w:r>
          </w:p>
          <w:p w:rsidR="00E84732" w:rsidRPr="00160148" w:rsidRDefault="005C1D88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  <w:bCs/>
              </w:rPr>
              <w:t>96.9</w:t>
            </w:r>
            <w:r w:rsidR="00E84732" w:rsidRPr="0016014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D88" w:rsidRPr="00160148" w:rsidRDefault="005C1D88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  <w:bCs/>
              </w:rPr>
              <w:t>118</w:t>
            </w:r>
          </w:p>
          <w:p w:rsidR="00E84732" w:rsidRPr="00160148" w:rsidRDefault="005C1D88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  <w:bCs/>
              </w:rPr>
              <w:t>100</w:t>
            </w:r>
            <w:r w:rsidR="00E84732" w:rsidRPr="00160148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Học sinh giỏi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174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40.09%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  <w:bCs/>
              </w:rPr>
              <w:t>48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  <w:bCs/>
              </w:rPr>
              <w:t>37.5%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45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48.91%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30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31.25%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51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43.22%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lastRenderedPageBreak/>
              <w:t>b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Học sinh tiên tiến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191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44.01%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  <w:bCs/>
              </w:rPr>
              <w:t>60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  <w:bCs/>
              </w:rPr>
              <w:t>46.88%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30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32.61%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52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54.17%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49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41.53%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Thi lại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09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2.07%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2.34%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3.26%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3.12%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Lưu ban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01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0.23%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Chuy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ể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n trường đến/đi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4/6</w:t>
            </w:r>
          </w:p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0.92%/1.38%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0/0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Bị đu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ổ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i học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Bỏ học (qua kỳ nghỉ hè năm trước và trong năm học)</w:t>
            </w:r>
          </w:p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IV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học sinh đạt giải các kỳ thi h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ọ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 sinh giỏi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Cấp huyện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8473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5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ấp tỉnh/thành phố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8473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8473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8473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473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5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Quốc gia, khu vực một số nước, quốc t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ế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E8473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A155B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8473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473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8473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73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84732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155B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V</w:t>
            </w:r>
          </w:p>
        </w:tc>
        <w:tc>
          <w:tcPr>
            <w:tcW w:w="25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h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ọ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 sinh dự xét hoặc dự thi tốt nghiệp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118</w:t>
            </w:r>
          </w:p>
        </w:tc>
      </w:tr>
      <w:tr w:rsidR="00A155B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VI</w:t>
            </w:r>
          </w:p>
        </w:tc>
        <w:tc>
          <w:tcPr>
            <w:tcW w:w="25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h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ọ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 sinh được công nhận tốt nghiệp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118</w:t>
            </w:r>
          </w:p>
        </w:tc>
      </w:tr>
      <w:tr w:rsidR="00A155B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5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Giỏi</w:t>
            </w:r>
          </w:p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51</w:t>
            </w:r>
          </w:p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</w:rPr>
              <w:t>43.22%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51</w:t>
            </w:r>
          </w:p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</w:rPr>
              <w:t>43.22%</w:t>
            </w:r>
          </w:p>
        </w:tc>
      </w:tr>
      <w:tr w:rsidR="00A155B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5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Khá</w:t>
            </w:r>
          </w:p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49</w:t>
            </w:r>
          </w:p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</w:rPr>
              <w:t>41.53%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49</w:t>
            </w:r>
          </w:p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</w:rPr>
              <w:t>41.53%</w:t>
            </w:r>
          </w:p>
        </w:tc>
      </w:tr>
      <w:tr w:rsidR="00A155B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5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Trung bình</w:t>
            </w:r>
          </w:p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18</w:t>
            </w:r>
          </w:p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</w:rPr>
              <w:t>15.25%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18</w:t>
            </w:r>
          </w:p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0148">
              <w:rPr>
                <w:rFonts w:ascii="Times New Roman" w:hAnsi="Times New Roman" w:cs="Times New Roman"/>
              </w:rPr>
              <w:t>15.25%</w:t>
            </w:r>
          </w:p>
        </w:tc>
      </w:tr>
      <w:tr w:rsidR="00A155B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VII</w:t>
            </w:r>
          </w:p>
        </w:tc>
        <w:tc>
          <w:tcPr>
            <w:tcW w:w="25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học sinh thi đỗ đại học, cao đ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ẳ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155B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VIII</w:t>
            </w:r>
          </w:p>
        </w:tc>
        <w:tc>
          <w:tcPr>
            <w:tcW w:w="25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h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ọ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 sinh nam/số học sinh nữ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233/201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78/50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49/43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43/53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63/55</w:t>
            </w:r>
          </w:p>
        </w:tc>
      </w:tr>
      <w:tr w:rsidR="00A155B2" w:rsidRPr="00160148" w:rsidTr="007519B9">
        <w:trPr>
          <w:tblCellSpacing w:w="0" w:type="dxa"/>
        </w:trPr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IX</w:t>
            </w:r>
          </w:p>
        </w:tc>
        <w:tc>
          <w:tcPr>
            <w:tcW w:w="25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h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ọ</w:t>
            </w: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 sinh dân tộc thiểu số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14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55B2" w:rsidRPr="00160148" w:rsidRDefault="00A155B2" w:rsidP="00DC7F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0148">
              <w:rPr>
                <w:rFonts w:ascii="Times New Roman" w:hAnsi="Times New Roman" w:cs="Times New Roman"/>
              </w:rPr>
              <w:t>1</w:t>
            </w:r>
          </w:p>
        </w:tc>
      </w:tr>
      <w:tr w:rsidR="00840A71" w:rsidRPr="00160148" w:rsidTr="007519B9">
        <w:trPr>
          <w:gridBefore w:val="1"/>
          <w:gridAfter w:val="1"/>
          <w:wBefore w:w="11" w:type="pct"/>
          <w:wAfter w:w="11" w:type="pct"/>
          <w:tblCellSpacing w:w="0" w:type="dxa"/>
        </w:trPr>
        <w:tc>
          <w:tcPr>
            <w:tcW w:w="2489" w:type="pct"/>
            <w:gridSpan w:val="2"/>
            <w:shd w:val="clear" w:color="auto" w:fill="FFFFFF"/>
            <w:hideMark/>
          </w:tcPr>
          <w:p w:rsidR="00840A71" w:rsidRPr="00160148" w:rsidRDefault="009900B4" w:rsidP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8" w:name="chuong_pl_11"/>
            <w:r w:rsidR="00840A71"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90" w:type="pct"/>
            <w:gridSpan w:val="6"/>
            <w:shd w:val="clear" w:color="auto" w:fill="FFFFFF"/>
            <w:hideMark/>
          </w:tcPr>
          <w:p w:rsidR="00840A71" w:rsidRPr="00160148" w:rsidRDefault="00840A71" w:rsidP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Phúc Đồng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ngày 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tháng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6  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2018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</w:t>
            </w:r>
            <w:r w:rsidR="00751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Hiệu</w:t>
            </w: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trưởng </w:t>
            </w: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840A71" w:rsidRPr="00160148" w:rsidRDefault="00840A71" w:rsidP="00840A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1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0A71" w:rsidRPr="00160148" w:rsidRDefault="00840A71" w:rsidP="00840A71">
      <w:pPr>
        <w:ind w:left="2700" w:firstLine="567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601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</w:t>
      </w:r>
      <w:r w:rsidRPr="00160148">
        <w:rPr>
          <w:rFonts w:ascii="Times New Roman" w:hAnsi="Times New Roman" w:cs="Times New Roman"/>
          <w:b/>
          <w:sz w:val="28"/>
          <w:szCs w:val="28"/>
          <w:lang w:val="nl-NL"/>
        </w:rPr>
        <w:t>Võ Hương Lam</w:t>
      </w:r>
    </w:p>
    <w:p w:rsidR="009900B4" w:rsidRPr="00160148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Biểu mẫu 11</w:t>
      </w:r>
      <w:bookmarkEnd w:id="8"/>
    </w:p>
    <w:p w:rsidR="00B360CB" w:rsidRPr="00160148" w:rsidRDefault="00B360CB" w:rsidP="00B36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(Kèm theo Thông tư số 36/2017/TT-BGDĐT ngày 28 tháng 12 năm 2017 của Bộ trưởng Bộ Giáo dục và Đào tạo)</w:t>
      </w:r>
    </w:p>
    <w:p w:rsidR="00B360CB" w:rsidRPr="00160148" w:rsidRDefault="00B360CB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900B4" w:rsidRPr="00160148" w:rsidRDefault="009900B4" w:rsidP="009900B4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bookmarkStart w:id="9" w:name="chuong_pl_11_name"/>
      <w:r w:rsidRPr="00160148">
        <w:rPr>
          <w:rFonts w:ascii="Times New Roman" w:hAnsi="Times New Roman" w:cs="Times New Roman"/>
          <w:sz w:val="28"/>
          <w:szCs w:val="28"/>
          <w:lang w:val="nl-NL"/>
        </w:rPr>
        <w:t>Phòng giáo dục và đào tạo Quận Long Biên</w:t>
      </w:r>
    </w:p>
    <w:p w:rsidR="009900B4" w:rsidRPr="00160148" w:rsidRDefault="009900B4" w:rsidP="009900B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160148">
        <w:rPr>
          <w:rFonts w:ascii="Times New Roman" w:hAnsi="Times New Roman" w:cs="Times New Roman"/>
          <w:sz w:val="28"/>
          <w:szCs w:val="28"/>
          <w:lang w:val="nl-NL"/>
        </w:rPr>
        <w:t>Trường THCS Phúc Đồng</w:t>
      </w:r>
      <w:r w:rsidRPr="00160148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 </w:t>
      </w:r>
    </w:p>
    <w:p w:rsidR="009900B4" w:rsidRPr="00E33EB1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9"/>
    </w:p>
    <w:p w:rsidR="009900B4" w:rsidRPr="00E33EB1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chuong_pl_11_name_name"/>
      <w:r w:rsidRPr="00E3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Công khai thông tin cơ sở vật chất của trường trung học cơ sở năm học </w:t>
      </w:r>
      <w:bookmarkEnd w:id="10"/>
      <w:r w:rsidRPr="00E3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2017- 2018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5124"/>
        <w:gridCol w:w="1708"/>
        <w:gridCol w:w="1804"/>
      </w:tblGrid>
      <w:tr w:rsidR="009900B4" w:rsidRPr="00160148" w:rsidTr="009900B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lượng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Bình quân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ố 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D63B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m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/học sinh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Loại 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Phòng học kiên c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D63B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Phòng học bán kiên 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vi-VN"/>
              </w:rPr>
              <w:t>c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D63B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Phòng học tạm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Phòng học nhờ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phòng học bộ môn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phòng học đa chức năng (có phương tiện nghe nhìn)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Bình quân lớp/phòng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D63B53" w:rsidP="00D63B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Bình quân học sinh/lớp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D63B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S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ố điểm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 trường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Tổng số diện tích đất (m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Tổng diện tích sân chơi, bãi tập (m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VI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Tổng diện tích các phòng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Diện tích phòng học (m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427.68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Diện tích phòng học bộ môn (m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356.4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Diện tích thư viện (m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Diện tích nhà tập đa năng (Phòng giáo dục rèn luyện thể chất) (m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D63B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Diện tích phòng hoạt động Đoàn Đội, phòng truyền thống (m</w:t>
            </w:r>
            <w:r w:rsidRPr="00E33E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E33E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118.8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Tổng số thiết bị dạy học tối thiểu</w:t>
            </w:r>
          </w:p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63B53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bộ/lớp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ổ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 s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ố 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thiết bị dạy học t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ố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i thi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ể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u hiện có theo quy đ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ị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 w:rsidP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 w:rsidP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Khối lớp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 w:rsidP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Khối lớp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 w:rsidP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Khối lớp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66EE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EE" w:rsidRPr="00E33EB1" w:rsidRDefault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Khối lớp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ổ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 s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ố 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thiết bị dạy học t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ố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i thi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ể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u còn thi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ế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u so với quy định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 w:rsidP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Khối lớp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 w:rsidP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Khối lớp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 w:rsidP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Khối lớp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Khối lớp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Khu vườn sinh vật, vườn địa l</w:t>
            </w:r>
            <w:r w:rsidRPr="00E33EB1">
              <w:rPr>
                <w:rFonts w:ascii="Times New Roman" w:eastAsia="Times New Roman" w:hAnsi="Times New Roman" w:cs="Times New Roman"/>
                <w:sz w:val="20"/>
                <w:szCs w:val="20"/>
              </w:rPr>
              <w:t>ý </w:t>
            </w:r>
            <w:r w:rsidRPr="00E33EB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(diện tích/thiết b</w:t>
            </w:r>
            <w:r w:rsidRPr="00E33EB1">
              <w:rPr>
                <w:rFonts w:ascii="Times New Roman" w:eastAsia="Times New Roman" w:hAnsi="Times New Roman" w:cs="Times New Roman"/>
                <w:sz w:val="20"/>
                <w:szCs w:val="20"/>
              </w:rPr>
              <w:t>ị</w:t>
            </w:r>
            <w:r w:rsidRPr="00E33EB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VIII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Tổng số máy vi tính đang sử dụng phục vụ học t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ập</w:t>
            </w:r>
          </w:p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học sinh/bộ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IX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Tổng số thiết bị dùng chung khác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thiết bị/lớp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Ti vi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Má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 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chiếu OverHead/projector/vật th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1/18/9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9900B4" w:rsidRPr="00E33EB1" w:rsidRDefault="009900B4" w:rsidP="009900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E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4985"/>
        <w:gridCol w:w="1150"/>
        <w:gridCol w:w="2398"/>
      </w:tblGrid>
      <w:tr w:rsidR="009900B4" w:rsidRPr="00E33EB1" w:rsidTr="001466EE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IX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Tổng số thiết bị đang sử dụng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Số thiết bị/lớp</w:t>
            </w:r>
          </w:p>
        </w:tc>
      </w:tr>
      <w:tr w:rsidR="001466EE" w:rsidRPr="00E33EB1" w:rsidTr="001466EE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Ti vi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 w:rsidP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466EE" w:rsidRPr="00E33EB1" w:rsidTr="001466EE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 w:rsidP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466EE" w:rsidRPr="00E33EB1" w:rsidTr="001466EE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 w:rsidP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466EE" w:rsidRPr="00E33EB1" w:rsidTr="001466EE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Má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 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chiếu OverHead/projector/vật th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ể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 w:rsidP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1/18/9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466EE" w:rsidRPr="00E33EB1" w:rsidTr="001466EE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466EE" w:rsidRPr="00E33EB1" w:rsidTr="001466EE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6EE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9900B4" w:rsidRPr="00E33EB1" w:rsidRDefault="009900B4" w:rsidP="009900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E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821"/>
        <w:gridCol w:w="6806"/>
      </w:tblGrid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ộ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i dung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l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ượ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 (m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)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Nhà bếp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XI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Nhà ăn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900B4" w:rsidRPr="00E33EB1" w:rsidRDefault="009900B4" w:rsidP="009900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E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973"/>
        <w:gridCol w:w="2398"/>
        <w:gridCol w:w="1342"/>
        <w:gridCol w:w="1821"/>
      </w:tblGrid>
      <w:tr w:rsidR="009900B4" w:rsidRPr="00E33EB1" w:rsidTr="009900B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lượng phòng, tổng diện tích (m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chỗ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Diện tích bình quân/chỗ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XII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Phòng nghỉ cho học sinh bán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XIII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Khu n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ộ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9900B4" w:rsidRPr="00E33EB1" w:rsidRDefault="009900B4" w:rsidP="009900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EB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517"/>
        <w:gridCol w:w="1452"/>
        <w:gridCol w:w="1163"/>
        <w:gridCol w:w="1357"/>
        <w:gridCol w:w="872"/>
        <w:gridCol w:w="1357"/>
      </w:tblGrid>
      <w:tr w:rsidR="009900B4" w:rsidRPr="00E33EB1" w:rsidTr="009900B4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XIV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Nhà vệ 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m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/học sinh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Nam/Nữ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ạ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 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vi-VN"/>
              </w:rPr>
              <w:t>chuẩn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v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ệ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3/3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6/6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Chưa đạt 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vi-VN"/>
              </w:rPr>
              <w:t>chuẩn</w:t>
            </w: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r w:rsidR="001466EE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00B4"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9900B4" w:rsidRPr="00E33EB1" w:rsidRDefault="009900B4" w:rsidP="009900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E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E33E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ổ</w:t>
      </w:r>
      <w:r w:rsidRPr="00E33E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 thông có nhi</w:t>
      </w:r>
      <w:r w:rsidRPr="00E33E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ề</w:t>
      </w:r>
      <w:r w:rsidRPr="00E33E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u cấp học và Thông tư</w:t>
      </w:r>
      <w:r w:rsidRPr="00E33E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số </w:t>
      </w:r>
      <w:r w:rsidRPr="00E33E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27/2011/TT-BYT ngày 24/6/2011 của Bộ Y tế ban hành quy chuẩn kỹ thuật </w:t>
      </w:r>
      <w:r w:rsidRPr="00E33E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quốc gia về nhà tiêu - điều kiện bảo đảm hợp vệ sinh).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890"/>
        <w:gridCol w:w="1821"/>
        <w:gridCol w:w="1821"/>
      </w:tblGrid>
      <w:tr w:rsidR="009900B4" w:rsidRPr="00E33EB1" w:rsidTr="009900B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Có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Không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XV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uồn nước sinh hoạt h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ợ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p vệ sinh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1466EE" w:rsidP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XVI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uồn đi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ệ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 (lưới, phát đi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ệ</w:t>
            </w: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 riêng)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1466EE" w:rsidP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XVII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1466EE" w:rsidP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XVIII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Trang thông tin điện tử (website) của trường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1466EE" w:rsidP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900B4" w:rsidRPr="00E33EB1" w:rsidTr="009900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XIX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Tường rào xây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900B4" w:rsidRPr="00E33EB1" w:rsidRDefault="001466EE" w:rsidP="001466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E33EB1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9900B4" w:rsidRPr="00160148" w:rsidRDefault="009900B4" w:rsidP="009900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14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9900B4" w:rsidRPr="00160148" w:rsidTr="009900B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900B4" w:rsidRPr="00160148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611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4536"/>
            </w:tblGrid>
            <w:tr w:rsidR="00840A71" w:rsidRPr="00160148" w:rsidTr="00B360CB">
              <w:trPr>
                <w:tblCellSpacing w:w="0" w:type="dxa"/>
              </w:trPr>
              <w:tc>
                <w:tcPr>
                  <w:tcW w:w="958" w:type="pct"/>
                  <w:shd w:val="clear" w:color="auto" w:fill="FFFFFF"/>
                  <w:hideMark/>
                </w:tcPr>
                <w:p w:rsidR="00840A71" w:rsidRPr="00160148" w:rsidRDefault="00840A71" w:rsidP="001466EE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4042" w:type="pct"/>
                  <w:shd w:val="clear" w:color="auto" w:fill="FFFFFF"/>
                  <w:hideMark/>
                </w:tcPr>
                <w:p w:rsidR="00840A71" w:rsidRPr="00160148" w:rsidRDefault="00840A71" w:rsidP="00B360C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Phúc Đồng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vi-VN"/>
                    </w:rPr>
                    <w:t>, ngày 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15 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vi-VN"/>
                    </w:rPr>
                    <w:t>tháng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6  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vi-VN"/>
                    </w:rPr>
                    <w:t>năm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2018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     </w:t>
                  </w:r>
                  <w:r w:rsidR="00B360CB"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</w:t>
                  </w:r>
                  <w:r w:rsidRPr="001601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Hiệu</w:t>
                  </w:r>
                  <w:r w:rsidRPr="001601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vi-VN"/>
                    </w:rPr>
                    <w:t xml:space="preserve"> trưởng 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840A71" w:rsidRPr="00160148" w:rsidRDefault="00840A71" w:rsidP="00840A71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40A71" w:rsidRPr="00160148" w:rsidRDefault="00840A71" w:rsidP="00840A71">
            <w:pPr>
              <w:ind w:left="270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   </w:t>
            </w:r>
            <w:r w:rsidRPr="0016014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Võ Hương Lam</w:t>
            </w:r>
          </w:p>
          <w:p w:rsidR="009900B4" w:rsidRPr="00160148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900B4" w:rsidRPr="00160148" w:rsidRDefault="009900B4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1601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B360CB" w:rsidRPr="00160148" w:rsidRDefault="00B360CB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360CB" w:rsidRPr="00160148" w:rsidRDefault="00B360CB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360CB" w:rsidRPr="00160148" w:rsidRDefault="00B360CB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360CB" w:rsidRPr="00160148" w:rsidRDefault="00B360CB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360CB" w:rsidRDefault="00B360CB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519B9" w:rsidRDefault="007519B9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519B9" w:rsidRDefault="007519B9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519B9" w:rsidRDefault="007519B9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519B9" w:rsidRDefault="007519B9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519B9" w:rsidRDefault="007519B9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519B9" w:rsidRDefault="007519B9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519B9" w:rsidRDefault="007519B9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519B9" w:rsidRDefault="007519B9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519B9" w:rsidRDefault="007519B9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519B9" w:rsidRPr="00160148" w:rsidRDefault="007519B9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9900B4" w:rsidRPr="00160148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chuong_pl_12"/>
      <w:r w:rsidRPr="0016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12</w:t>
      </w:r>
      <w:bookmarkEnd w:id="11"/>
    </w:p>
    <w:p w:rsidR="00B360CB" w:rsidRPr="00160148" w:rsidRDefault="00B360CB" w:rsidP="00B36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(Kèm theo Thông tư số 36/2017/TT-BGDĐT ngày 28 tháng 12 năm 2017 của Bộ trưởng Bộ Giáo dục và Đào tạo)</w:t>
      </w:r>
    </w:p>
    <w:p w:rsidR="00B360CB" w:rsidRPr="00160148" w:rsidRDefault="00B360CB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900B4" w:rsidRPr="00160148" w:rsidRDefault="009900B4" w:rsidP="009900B4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bookmarkStart w:id="12" w:name="chuong_pl_12_name"/>
      <w:r w:rsidRPr="00160148">
        <w:rPr>
          <w:rFonts w:ascii="Times New Roman" w:hAnsi="Times New Roman" w:cs="Times New Roman"/>
          <w:sz w:val="24"/>
          <w:szCs w:val="24"/>
          <w:lang w:val="nl-NL"/>
        </w:rPr>
        <w:t>Phòng giáo dục và đào tạo Quận Long Biên</w:t>
      </w:r>
    </w:p>
    <w:p w:rsidR="009900B4" w:rsidRPr="00160148" w:rsidRDefault="009900B4" w:rsidP="009900B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160148">
        <w:rPr>
          <w:rFonts w:ascii="Times New Roman" w:hAnsi="Times New Roman" w:cs="Times New Roman"/>
          <w:sz w:val="24"/>
          <w:szCs w:val="24"/>
          <w:lang w:val="nl-NL"/>
        </w:rPr>
        <w:t>Trường THCS Phúc Đồng</w:t>
      </w:r>
      <w:r w:rsidRPr="00160148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 </w:t>
      </w:r>
    </w:p>
    <w:p w:rsidR="009900B4" w:rsidRPr="007519B9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12"/>
    </w:p>
    <w:p w:rsidR="009900B4" w:rsidRDefault="009900B4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3" w:name="chuong_pl_12_name_name"/>
      <w:r w:rsidRPr="0016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 xml:space="preserve">Công khai thông tin về đội ngũ nhà giáo, cán bộ quản lý và nhân viên của trường </w:t>
      </w:r>
      <w:r w:rsidR="00B360CB" w:rsidRPr="0016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THCS</w:t>
      </w:r>
      <w:r w:rsidRPr="0016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 xml:space="preserve"> năm học</w:t>
      </w:r>
      <w:bookmarkEnd w:id="13"/>
      <w:r w:rsidRPr="0016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2017- 2018</w:t>
      </w:r>
    </w:p>
    <w:p w:rsidR="007519B9" w:rsidRPr="00160148" w:rsidRDefault="007519B9" w:rsidP="009900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240" w:type="pct"/>
        <w:tblCellSpacing w:w="0" w:type="dxa"/>
        <w:tblInd w:w="-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171"/>
        <w:gridCol w:w="400"/>
        <w:gridCol w:w="385"/>
        <w:gridCol w:w="385"/>
        <w:gridCol w:w="290"/>
        <w:gridCol w:w="387"/>
        <w:gridCol w:w="387"/>
        <w:gridCol w:w="779"/>
        <w:gridCol w:w="580"/>
        <w:gridCol w:w="580"/>
        <w:gridCol w:w="582"/>
        <w:gridCol w:w="580"/>
        <w:gridCol w:w="484"/>
        <w:gridCol w:w="581"/>
        <w:gridCol w:w="579"/>
      </w:tblGrid>
      <w:tr w:rsidR="009900B4" w:rsidRPr="00160148" w:rsidTr="00B41D73">
        <w:trPr>
          <w:tblCellSpacing w:w="0" w:type="dxa"/>
        </w:trPr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Nội dung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133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Trình độ đào tạo</w:t>
            </w:r>
          </w:p>
        </w:tc>
        <w:tc>
          <w:tcPr>
            <w:tcW w:w="8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Hạng chức danh nghề nghiệp</w:t>
            </w:r>
          </w:p>
        </w:tc>
        <w:tc>
          <w:tcPr>
            <w:tcW w:w="113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Chuẩn nghề nghiệp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ĐH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CĐ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Dưới TC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Hạng III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Hạng II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Hạng 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Kém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Tổng số giáo viên, cán bộ quản lý và nhân viên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160148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1466EE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1466EE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57573D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57573D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57573D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57573D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Giáo viên</w:t>
            </w:r>
          </w:p>
          <w:p w:rsidR="009900B4" w:rsidRPr="00160148" w:rsidRDefault="009900B4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 đó số giáo viên dạy môn: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1466EE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1466EE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57573D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1466EE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1466EE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57573D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C800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C800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480FFB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9900B4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480F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Toán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00B4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00B4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00B4"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8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52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Lý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8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52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Hóa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8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52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0B4" w:rsidRPr="00160148" w:rsidRDefault="009900B4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1D73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0148" w:rsidRPr="00160148" w:rsidRDefault="00160148" w:rsidP="00B41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sz w:val="20"/>
                <w:szCs w:val="20"/>
              </w:rPr>
              <w:t>Sinh vật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148" w:rsidRPr="00160148" w:rsidRDefault="00160148" w:rsidP="00B41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014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D73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0148" w:rsidRPr="00160148" w:rsidRDefault="00160148" w:rsidP="00B41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sz w:val="20"/>
                <w:szCs w:val="20"/>
              </w:rPr>
              <w:t>Địa lý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148" w:rsidRPr="00160148" w:rsidRDefault="00160148" w:rsidP="00B41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014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D73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0148" w:rsidRPr="00160148" w:rsidRDefault="00160148" w:rsidP="00B41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sz w:val="20"/>
                <w:szCs w:val="20"/>
              </w:rPr>
              <w:t>Văn học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148" w:rsidRPr="00160148" w:rsidRDefault="00252571" w:rsidP="00B41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D73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0148" w:rsidRPr="00160148" w:rsidRDefault="00160148" w:rsidP="00B41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sz w:val="20"/>
                <w:szCs w:val="20"/>
              </w:rPr>
              <w:t>Lịch sử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148" w:rsidRPr="00160148" w:rsidRDefault="00160148" w:rsidP="00B41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014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D73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0148" w:rsidRPr="00160148" w:rsidRDefault="00160148" w:rsidP="00B41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sz w:val="20"/>
                <w:szCs w:val="20"/>
              </w:rPr>
              <w:t>Ngoại ngữ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148" w:rsidRPr="00160148" w:rsidRDefault="00160148" w:rsidP="00B41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014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D73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0148" w:rsidRPr="00160148" w:rsidRDefault="00160148" w:rsidP="00B41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sz w:val="20"/>
                <w:szCs w:val="20"/>
              </w:rPr>
              <w:t>Thể Dục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148" w:rsidRPr="00160148" w:rsidRDefault="00160148" w:rsidP="00B41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014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D73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0148" w:rsidRPr="00160148" w:rsidRDefault="00160148" w:rsidP="00B41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sz w:val="20"/>
                <w:szCs w:val="20"/>
              </w:rPr>
              <w:t>Tin học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148" w:rsidRPr="00160148" w:rsidRDefault="00160148" w:rsidP="00B41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014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D73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0148" w:rsidRPr="00160148" w:rsidRDefault="00160148" w:rsidP="00B41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sz w:val="20"/>
                <w:szCs w:val="20"/>
              </w:rPr>
              <w:t>Công nghệ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148" w:rsidRPr="00160148" w:rsidRDefault="00160148" w:rsidP="00B41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014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D73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0148" w:rsidRPr="00160148" w:rsidRDefault="00160148" w:rsidP="00B41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sz w:val="20"/>
                <w:szCs w:val="20"/>
              </w:rPr>
              <w:t>Âm Nhạc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148" w:rsidRPr="00160148" w:rsidRDefault="00160148" w:rsidP="00B41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014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D73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0148" w:rsidRPr="00160148" w:rsidRDefault="00160148" w:rsidP="00B41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sz w:val="20"/>
                <w:szCs w:val="20"/>
              </w:rPr>
              <w:t>Mĩ Thuật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0148" w:rsidRPr="00160148" w:rsidRDefault="00160148" w:rsidP="00B41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014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C800E6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252571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148" w:rsidRPr="00160148" w:rsidRDefault="00160148" w:rsidP="00B41D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0148" w:rsidRPr="00160148" w:rsidRDefault="00160148" w:rsidP="00B41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148">
              <w:rPr>
                <w:rFonts w:ascii="Times New Roman" w:hAnsi="Times New Roman" w:cs="Times New Roman"/>
                <w:sz w:val="20"/>
                <w:szCs w:val="20"/>
              </w:rPr>
              <w:t>Giáo dục công dân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60148" w:rsidRPr="00160148" w:rsidRDefault="00160148" w:rsidP="00B41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6014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8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52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Cán bộ quản lý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2F4DE0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160148"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Hiệu trưởng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F4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Phó hiệu trưởng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F4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Nhân viên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 viên văn thư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 viên kế toán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Thủ quỹ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 viên y tế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 viên thư viện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 viên thiết bị, thí nghiệm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 viên hỗ trợ giáo dục người huyết tật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 viên công nghệ thông tin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0148" w:rsidRPr="00160148" w:rsidTr="00B41D73">
        <w:trPr>
          <w:tblCellSpacing w:w="0" w:type="dxa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Bảo vệ, lao công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148" w:rsidRPr="00160148" w:rsidRDefault="00160148" w:rsidP="00B41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900B4" w:rsidRPr="00160148" w:rsidRDefault="009900B4" w:rsidP="00B41D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14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7804"/>
      </w:tblGrid>
      <w:tr w:rsidR="009900B4" w:rsidRPr="00160148" w:rsidTr="009900B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900B4" w:rsidRPr="00160148" w:rsidRDefault="009900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7804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5364"/>
            </w:tblGrid>
            <w:tr w:rsidR="00840A71" w:rsidRPr="00160148" w:rsidTr="00840A71">
              <w:trPr>
                <w:tblCellSpacing w:w="0" w:type="dxa"/>
              </w:trPr>
              <w:tc>
                <w:tcPr>
                  <w:tcW w:w="1563" w:type="pct"/>
                  <w:shd w:val="clear" w:color="auto" w:fill="FFFFFF"/>
                  <w:hideMark/>
                </w:tcPr>
                <w:p w:rsidR="00840A71" w:rsidRPr="00160148" w:rsidRDefault="00840A71" w:rsidP="001466EE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37" w:type="pct"/>
                  <w:shd w:val="clear" w:color="auto" w:fill="FFFFFF"/>
                  <w:hideMark/>
                </w:tcPr>
                <w:p w:rsidR="00840A71" w:rsidRPr="00160148" w:rsidRDefault="00840A71" w:rsidP="00840A7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Phúc Đồng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vi-VN"/>
                    </w:rPr>
                    <w:t>, ngày 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15 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vi-VN"/>
                    </w:rPr>
                    <w:t>tháng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6  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vi-VN"/>
                    </w:rPr>
                    <w:t>năm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2018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                             </w:t>
                  </w:r>
                  <w:r w:rsidRPr="001601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Hiệu</w:t>
                  </w:r>
                  <w:r w:rsidRPr="001601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vi-VN"/>
                    </w:rPr>
                    <w:t xml:space="preserve"> trưởng </w:t>
                  </w:r>
                  <w:r w:rsidRPr="00160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840A71" w:rsidRPr="00160148" w:rsidRDefault="00840A71" w:rsidP="00840A71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40A71" w:rsidRPr="00160148" w:rsidRDefault="00840A71" w:rsidP="00840A71">
            <w:pPr>
              <w:ind w:left="2700" w:firstLine="567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16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16014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Võ Hương Lam</w:t>
            </w:r>
          </w:p>
          <w:p w:rsidR="009900B4" w:rsidRPr="00160148" w:rsidRDefault="009900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900B4" w:rsidRPr="00160148" w:rsidRDefault="009900B4" w:rsidP="009900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1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097889" w:rsidRPr="00160148" w:rsidRDefault="00097889">
      <w:pPr>
        <w:rPr>
          <w:rFonts w:ascii="Times New Roman" w:hAnsi="Times New Roman" w:cs="Times New Roman"/>
        </w:rPr>
      </w:pPr>
    </w:p>
    <w:sectPr w:rsidR="00097889" w:rsidRPr="00160148" w:rsidSect="007519B9">
      <w:pgSz w:w="11907" w:h="16840" w:code="9"/>
      <w:pgMar w:top="1134" w:right="851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C2" w:rsidRDefault="002F45C2" w:rsidP="00E95FD4">
      <w:pPr>
        <w:spacing w:after="0" w:line="240" w:lineRule="auto"/>
      </w:pPr>
      <w:r>
        <w:separator/>
      </w:r>
    </w:p>
  </w:endnote>
  <w:endnote w:type="continuationSeparator" w:id="0">
    <w:p w:rsidR="002F45C2" w:rsidRDefault="002F45C2" w:rsidP="00E9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C2" w:rsidRDefault="002F45C2" w:rsidP="00E95FD4">
      <w:pPr>
        <w:spacing w:after="0" w:line="240" w:lineRule="auto"/>
      </w:pPr>
      <w:r>
        <w:separator/>
      </w:r>
    </w:p>
  </w:footnote>
  <w:footnote w:type="continuationSeparator" w:id="0">
    <w:p w:rsidR="002F45C2" w:rsidRDefault="002F45C2" w:rsidP="00E9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2131"/>
    <w:multiLevelType w:val="hybridMultilevel"/>
    <w:tmpl w:val="35A6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15"/>
    <w:rsid w:val="00097889"/>
    <w:rsid w:val="001466EE"/>
    <w:rsid w:val="00153FF7"/>
    <w:rsid w:val="00160148"/>
    <w:rsid w:val="00252571"/>
    <w:rsid w:val="002F45C2"/>
    <w:rsid w:val="002F4DE0"/>
    <w:rsid w:val="00326E52"/>
    <w:rsid w:val="00415A14"/>
    <w:rsid w:val="00480FFB"/>
    <w:rsid w:val="0057573D"/>
    <w:rsid w:val="005C1D88"/>
    <w:rsid w:val="006805D6"/>
    <w:rsid w:val="007519B9"/>
    <w:rsid w:val="007B58B5"/>
    <w:rsid w:val="007E75DC"/>
    <w:rsid w:val="00840A71"/>
    <w:rsid w:val="008C350E"/>
    <w:rsid w:val="009900B4"/>
    <w:rsid w:val="00A155B2"/>
    <w:rsid w:val="00A15A09"/>
    <w:rsid w:val="00A374C8"/>
    <w:rsid w:val="00AC6436"/>
    <w:rsid w:val="00B360CB"/>
    <w:rsid w:val="00B41D73"/>
    <w:rsid w:val="00BB29AB"/>
    <w:rsid w:val="00C800E6"/>
    <w:rsid w:val="00C87154"/>
    <w:rsid w:val="00D63B53"/>
    <w:rsid w:val="00DC7F10"/>
    <w:rsid w:val="00DF790C"/>
    <w:rsid w:val="00E03B15"/>
    <w:rsid w:val="00E33EB1"/>
    <w:rsid w:val="00E84732"/>
    <w:rsid w:val="00E95FD4"/>
    <w:rsid w:val="00E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0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0B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9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00B4"/>
  </w:style>
  <w:style w:type="paragraph" w:styleId="Header">
    <w:name w:val="header"/>
    <w:basedOn w:val="Normal"/>
    <w:link w:val="HeaderChar"/>
    <w:uiPriority w:val="99"/>
    <w:unhideWhenUsed/>
    <w:rsid w:val="00E9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D4"/>
  </w:style>
  <w:style w:type="paragraph" w:styleId="Footer">
    <w:name w:val="footer"/>
    <w:basedOn w:val="Normal"/>
    <w:link w:val="FooterChar"/>
    <w:uiPriority w:val="99"/>
    <w:unhideWhenUsed/>
    <w:rsid w:val="00E9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D4"/>
  </w:style>
  <w:style w:type="paragraph" w:styleId="ListParagraph">
    <w:name w:val="List Paragraph"/>
    <w:basedOn w:val="Normal"/>
    <w:uiPriority w:val="34"/>
    <w:qFormat/>
    <w:rsid w:val="00160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0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0B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9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00B4"/>
  </w:style>
  <w:style w:type="paragraph" w:styleId="Header">
    <w:name w:val="header"/>
    <w:basedOn w:val="Normal"/>
    <w:link w:val="HeaderChar"/>
    <w:uiPriority w:val="99"/>
    <w:unhideWhenUsed/>
    <w:rsid w:val="00E9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D4"/>
  </w:style>
  <w:style w:type="paragraph" w:styleId="Footer">
    <w:name w:val="footer"/>
    <w:basedOn w:val="Normal"/>
    <w:link w:val="FooterChar"/>
    <w:uiPriority w:val="99"/>
    <w:unhideWhenUsed/>
    <w:rsid w:val="00E9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D4"/>
  </w:style>
  <w:style w:type="paragraph" w:styleId="ListParagraph">
    <w:name w:val="List Paragraph"/>
    <w:basedOn w:val="Normal"/>
    <w:uiPriority w:val="34"/>
    <w:qFormat/>
    <w:rsid w:val="00160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hoaian</dc:creator>
  <cp:keywords/>
  <dc:description/>
  <cp:lastModifiedBy>hoaian</cp:lastModifiedBy>
  <cp:revision>58</cp:revision>
  <cp:lastPrinted>2018-06-14T09:03:00Z</cp:lastPrinted>
  <dcterms:created xsi:type="dcterms:W3CDTF">2018-06-14T03:57:00Z</dcterms:created>
  <dcterms:modified xsi:type="dcterms:W3CDTF">2018-06-14T09:03:00Z</dcterms:modified>
</cp:coreProperties>
</file>