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5/2024 (TỪ NGÀY 06/05/2024 ĐẾN NGÀY 11/05/2024)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(06/05 )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(10/05)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(11/05)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thi công phòng Spa của trẻ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A1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Gymkid về chương trình bơi mùa hè của trẻ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Duyệt thiết kế trang trí tường cầu thang bộ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Ban quản lý dự án quận về việc đổi cây nước nóng, sơn bảo dưỡng các hạng mục xuống cấp.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D2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đ/c Cương BV về thi công 02 mái ô ngoài trời khu bể cát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D4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thi công gương cầu thang, gương bồn rửa ngoài trời, sửa cửa nhà vệ sinh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 thứ 7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phương án tự thi công dán cỏ nhân tạo sân chơi ngoài trời cho trẻ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với TT tiếng Anh E3 về nâng cao chất lượng giảng dạy tiếng Anh tại trường và công tác đầu tư cơ sở vật chất các phòng học 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Làm việc với với hộ kinh doanh Phạm Thị Ngọc về thi công dù ngoài trời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Hội nghị trực tuyến quán triệt Chương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trình hành động thực hiện Nghị quyết Hội nghị lần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thứ tám BCH Trung ương Đảng khóa XIII;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ông Ng.V. Kiên về vấn đề trồng bổ sung thêm 03 cây to tại các vị trí còn thiếu trong vườn trường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 thứ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giờ đón lớp D2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B1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thực đơn Buffet tháng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ăn lớp C1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Giám sát thi công gương cầu thang, gương bồn rửa ngoài trời, sửa cửa nhà vệ sinh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ngủ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3.847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CSVC các phòng chức năng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hồ sơ sổ sách nuôi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Phân công tổng vệ sinh toàn trường phòng dịch SXH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công.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 Nghỉ phép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liên kết Gymkid, Steam.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liên kết Kỹ năng sống, đọc hạnh phúc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hồ sơ thi đua của trường: công tác đánh giá, xếp loại các danh hiệu thi đua cuối năm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7h00:Dự ĐH Hội LHPN Phường NT nhiệm kỳ 2024-2029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phép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với TT tiếng Anh E3 về nâng cao chất lượng giảng dạy tiếng Anh tại trường và công tác đầu tư cơ sở vật chất các phòng học TA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công tác phổ cập giáo dục trẻ 5 tuổi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F6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7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8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9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EOLRbVtc1l7gLEbodzIpy2DkA==">CgMxLjA4AHIhMS00WkJuMFVMaXpWajBIUEs2cjBRYkNIdXNHajdPUHZ1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