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2"/>
        <w:tblW w:w="9810" w:type="dxa"/>
        <w:tblLook w:val="04A0" w:firstRow="1" w:lastRow="0" w:firstColumn="1" w:lastColumn="0" w:noHBand="0" w:noVBand="1"/>
      </w:tblPr>
      <w:tblGrid>
        <w:gridCol w:w="4140"/>
        <w:gridCol w:w="5670"/>
      </w:tblGrid>
      <w:tr w:rsidR="00496243" w:rsidRPr="00C56CD1" w:rsidTr="002A66B7">
        <w:trPr>
          <w:trHeight w:val="1455"/>
        </w:trPr>
        <w:tc>
          <w:tcPr>
            <w:tcW w:w="414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496243" w:rsidRPr="00C56CD1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D1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:rsidR="00496243" w:rsidRPr="00C56CD1" w:rsidRDefault="00496243" w:rsidP="002A66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MẦM NON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BẮC CẦU</w:t>
            </w:r>
          </w:p>
          <w:p w:rsidR="00496243" w:rsidRPr="00C56CD1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D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48229" wp14:editId="251236C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27940</wp:posOffset>
                      </wp:positionV>
                      <wp:extent cx="1600200" cy="0"/>
                      <wp:effectExtent l="0" t="0" r="19050" b="19050"/>
                      <wp:wrapNone/>
                      <wp:docPr id="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2pt" to="16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3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U9Bp964HMJLtbOhUnpWe/Oi6XeHlC5bohoe+b5eDIBkISN5kxI2zsBth/6z&#10;ZhBDjl5H0c617QIkyIHOsTeXe2/42SMKh9k8TaHhGNHBl5B8SDTW+U9cdygYBZZCBdlITk4vzgci&#10;JB9CwrHSWyFlbL1UqC/wcjaZxQSnpWDBGcKcbQ6ltOhEwvDEL1YFnscwq4+KRbCWE7a52Z4IebXh&#10;cqkCHpQCdG7WdTp+LNPlZrFZTEfTyXwzmqZVNfq4Laej+Tb7MKueqrKssp+BWjbNW8EYV4HdMKnZ&#10;9O8m4fZmrjN2n9W7DMlb9KgXkB3+kXTsZWjfdRAOml12dugxDGcMvj2kMP2Pe7Afn/v6FwAAAP//&#10;AwBQSwMEFAAGAAgAAAAhADus8LvaAAAABgEAAA8AAABkcnMvZG93bnJldi54bWxMj8FOwzAQRO9I&#10;/IO1SFwq6tBEVRXiVAjIjQsFxHUbL0lEvE5jtw18fZde4Pg0q5m3xXpyvTrQGDrPBm7nCSji2tuO&#10;GwNvr9XNClSIyBZ7z2TgmwKsy8uLAnPrj/xCh01slJRwyNFAG+OQax3qlhyGuR+IJfv0o8MoODba&#10;jniUctfrRZIstcOOZaHFgR5aqr82e2cgVO+0q35m9Sz5SBtPi93j8xMac3013d+BijTFv2P41Rd1&#10;KMVp6/dsg+oNrDJ5JRrIMlASp+lSeHtmXRb6v355AgAA//8DAFBLAQItABQABgAIAAAAIQC2gziS&#10;/gAAAOEBAAATAAAAAAAAAAAAAAAAAAAAAABbQ29udGVudF9UeXBlc10ueG1sUEsBAi0AFAAGAAgA&#10;AAAhADj9If/WAAAAlAEAAAsAAAAAAAAAAAAAAAAALwEAAF9yZWxzLy5yZWxzUEsBAi0AFAAGAAgA&#10;AAAhAKOrLfocAgAANgQAAA4AAAAAAAAAAAAAAAAALgIAAGRycy9lMm9Eb2MueG1sUEsBAi0AFAAG&#10;AAgAAAAhADus8LvaAAAABgEAAA8AAAAAAAAAAAAAAAAAdgQAAGRycy9kb3ducmV2LnhtbFBLBQYA&#10;AAAABAAEAPMAAAB9BQAAAAA=&#10;"/>
                  </w:pict>
                </mc:Fallback>
              </mc:AlternateContent>
            </w:r>
          </w:p>
          <w:p w:rsidR="00496243" w:rsidRPr="00C56CD1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73</w:t>
            </w:r>
            <w:r w:rsidRPr="00C56CD1">
              <w:rPr>
                <w:rFonts w:ascii="Times New Roman" w:eastAsia="Times New Roman" w:hAnsi="Times New Roman" w:cs="Times New Roman"/>
                <w:sz w:val="26"/>
                <w:szCs w:val="26"/>
              </w:rPr>
              <w:t>/ QĐ- MN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567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496243" w:rsidRPr="00C56CD1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96243" w:rsidRPr="00165446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96243" w:rsidRPr="00165446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44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C9955" wp14:editId="3223235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27940</wp:posOffset>
                      </wp:positionV>
                      <wp:extent cx="2044700" cy="0"/>
                      <wp:effectExtent l="0" t="0" r="3175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2pt" to="22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u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k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qymEC2gAAAAcBAAAPAAAAZHJzL2Rvd25yZXYueG1sTI/BTsMwEETv&#10;SPyDtUhcqtZpCAhCnAoBuXGhUHHdxksSEa/T2G0DX8/CBY5Ps5p5W6wm16sDjaHzbGC5SEAR1952&#10;3Bh4fanm16BCRLbYeyYDnxRgVZ6eFJhbf+RnOqxjo6SEQ44G2hiHXOtQt+QwLPxALNm7Hx1GwbHR&#10;dsSjlLtep0lypR12LAstDnTfUv2x3jsDodrQrvqa1bPk7aLxlO4enh7RmPOz6e4WVKQp/h3Dj76o&#10;QylOW79nG1QvnN7IL9FAloGSPLtcCm9/WZeF/u9ffgMAAP//AwBQSwECLQAUAAYACAAAACEAtoM4&#10;kv4AAADhAQAAEwAAAAAAAAAAAAAAAAAAAAAAW0NvbnRlbnRfVHlwZXNdLnhtbFBLAQItABQABgAI&#10;AAAAIQA4/SH/1gAAAJQBAAALAAAAAAAAAAAAAAAAAC8BAABfcmVscy8ucmVsc1BLAQItABQABgAI&#10;AAAAIQDC2NuNHQIAADYEAAAOAAAAAAAAAAAAAAAAAC4CAABkcnMvZTJvRG9jLnhtbFBLAQItABQA&#10;BgAIAAAAIQCqymEC2gAAAAcBAAAPAAAAAAAAAAAAAAAAAHcEAABkcnMvZG93bnJldi54bWxQSwUG&#10;AAAAAAQABADzAAAAfgUAAAAA&#10;"/>
                  </w:pict>
                </mc:Fallback>
              </mc:AlternateContent>
            </w:r>
          </w:p>
          <w:p w:rsidR="00496243" w:rsidRPr="00C56CD1" w:rsidRDefault="00496243" w:rsidP="002A6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Thụy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11 </w:t>
            </w:r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10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496243" w:rsidRPr="00C56CD1" w:rsidRDefault="00496243" w:rsidP="0049624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496243" w:rsidRPr="00C56CD1" w:rsidRDefault="00496243" w:rsidP="0049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96243" w:rsidRPr="00C56CD1" w:rsidRDefault="00496243" w:rsidP="0049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CD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D1CF" wp14:editId="2C22CB37">
                <wp:simplePos x="0" y="0"/>
                <wp:positionH relativeFrom="column">
                  <wp:posOffset>2266950</wp:posOffset>
                </wp:positionH>
                <wp:positionV relativeFrom="paragraph">
                  <wp:posOffset>-635</wp:posOffset>
                </wp:positionV>
                <wp:extent cx="1511300" cy="0"/>
                <wp:effectExtent l="0" t="0" r="31750" b="190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-.05pt" to="29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Fi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Lg02BcAfBKbW2olJ7Uzrxo+tUhpauOqJZHva9nAyTxRvJwJSycga/th4+a&#10;AYYcvI6mnRrbB0qwA51ib8733vCTRxQ2s2mWPaXQQn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AGnqo43AAAAAcBAAAPAAAAZHJzL2Rvd25yZXYueG1sTI/LTsMwEEX3&#10;SPyDNUhsqtZpq/AIcSoEZNcNBcR2Gg9JRDxOY7cNfH0HNrA8uqN7z+Sr0XXqQENoPRuYzxJQxJW3&#10;LdcGXl/K6Q2oEJEtdp7JwBcFWBXnZzlm1h/5mQ6bWCsp4ZChgSbGPtM6VA05DDPfE0v24QeHUXCo&#10;tR3wKOWu04skudIOW5aFBnt6aKj63OydgVC+0a78nlST5H1Ze1rsHtdPaMzlxXh/ByrSGP+O4Udf&#10;1KEQp63fsw2qM7BMr+WXaGA6ByV5epsKb39ZF7n+71+cAAAA//8DAFBLAQItABQABgAIAAAAIQC2&#10;gziS/gAAAOEBAAATAAAAAAAAAAAAAAAAAAAAAABbQ29udGVudF9UeXBlc10ueG1sUEsBAi0AFAAG&#10;AAgAAAAhADj9If/WAAAAlAEAAAsAAAAAAAAAAAAAAAAALwEAAF9yZWxzLy5yZWxzUEsBAi0AFAAG&#10;AAgAAAAhAN/PEWIdAgAANgQAAA4AAAAAAAAAAAAAAAAALgIAAGRycy9lMm9Eb2MueG1sUEsBAi0A&#10;FAAGAAgAAAAhAAaeqjjcAAAABwEAAA8AAAAAAAAAAAAAAAAAdwQAAGRycy9kb3ducmV2LnhtbFBL&#10;BQYAAAAABAAEAPMAAACABQAAAAA=&#10;"/>
            </w:pict>
          </mc:Fallback>
        </mc:AlternateContent>
      </w:r>
    </w:p>
    <w:p w:rsidR="00496243" w:rsidRPr="00C56CD1" w:rsidRDefault="00496243" w:rsidP="00496243">
      <w:pPr>
        <w:spacing w:before="24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HIỆU TRƯỞNG TRƯỜNG MẦM NON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BẮC CẦU</w:t>
      </w:r>
    </w:p>
    <w:p w:rsidR="00496243" w:rsidRPr="00C56CD1" w:rsidRDefault="00496243" w:rsidP="004962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2003,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2005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14/11/2013;</w:t>
      </w:r>
    </w:p>
    <w:p w:rsidR="00496243" w:rsidRPr="00C56CD1" w:rsidRDefault="00496243" w:rsidP="004962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91/2017/NĐ-CP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31/07/2017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12/2019/TT-BNV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04/11/2019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91/2017/NĐ-CP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243" w:rsidRPr="00C56CD1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Quyết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09/2020/QĐ-UBND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28/04/2020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Ủy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ban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nhân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dân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thành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phố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Hà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Nội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về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việc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ban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Quy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về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công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tác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–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trên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bàn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thành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phố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Hà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Nội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496243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Quyết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số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7166/QĐ-UBND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08/12/2020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UBND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quận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Long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Biên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về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việc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ban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quy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về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công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tác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trên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địa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bàn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quận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 xml:space="preserve"> Long </w:t>
      </w:r>
      <w:proofErr w:type="spellStart"/>
      <w:r w:rsidRPr="00C56CD1">
        <w:rPr>
          <w:rFonts w:ascii="Times New Roman" w:eastAsia="Times New Roman" w:hAnsi="Times New Roman" w:cs="Times New Roman"/>
          <w:sz w:val="29"/>
          <w:szCs w:val="29"/>
        </w:rPr>
        <w:t>Biên</w:t>
      </w:r>
      <w:proofErr w:type="spellEnd"/>
      <w:r w:rsidRPr="00C56CD1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496243" w:rsidRPr="003043CB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02/ KH-HĐTĐKT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30/01/2023</w:t>
      </w:r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HĐTĐKT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43CB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043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243" w:rsidRPr="00C56CD1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243" w:rsidRPr="00C56CD1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11/</w:t>
      </w:r>
      <w:r w:rsidRPr="003043CB">
        <w:rPr>
          <w:rFonts w:ascii="Times New Roman" w:eastAsia="Times New Roman" w:hAnsi="Times New Roman" w:cs="Times New Roman"/>
          <w:sz w:val="28"/>
          <w:szCs w:val="28"/>
        </w:rPr>
        <w:t>10/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243" w:rsidRPr="00C56CD1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243" w:rsidRDefault="00496243" w:rsidP="0049624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243" w:rsidRPr="00C56CD1" w:rsidRDefault="00496243" w:rsidP="00496243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496243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96243" w:rsidRPr="00C56CD1" w:rsidRDefault="00496243" w:rsidP="0049624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 </w:t>
      </w:r>
      <w:proofErr w:type="spell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>Có</w:t>
      </w:r>
      <w:proofErr w:type="spellEnd"/>
      <w:proofErr w:type="gramEnd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>danh</w:t>
      </w:r>
      <w:proofErr w:type="spellEnd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>sách</w:t>
      </w:r>
      <w:proofErr w:type="spellEnd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C56C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)</w:t>
      </w:r>
    </w:p>
    <w:p w:rsidR="00496243" w:rsidRPr="00C56CD1" w:rsidRDefault="00496243" w:rsidP="00496243">
      <w:pPr>
        <w:spacing w:after="0" w:line="288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</w:p>
    <w:p w:rsidR="00496243" w:rsidRPr="00C56CD1" w:rsidRDefault="00496243" w:rsidP="00496243">
      <w:pPr>
        <w:spacing w:after="0" w:line="288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243" w:rsidRPr="00C56CD1" w:rsidRDefault="00496243" w:rsidP="00496243">
      <w:pPr>
        <w:spacing w:after="0" w:line="288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243" w:rsidRPr="00C56CD1" w:rsidRDefault="00496243" w:rsidP="00496243">
      <w:pPr>
        <w:spacing w:after="0" w:line="288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243" w:rsidRPr="00C56CD1" w:rsidRDefault="00496243" w:rsidP="00496243">
      <w:pPr>
        <w:spacing w:after="0" w:line="288" w:lineRule="auto"/>
        <w:ind w:firstLine="6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56CD1">
        <w:rPr>
          <w:rFonts w:ascii="Times New Roman" w:eastAsia="Times New Roman" w:hAnsi="Times New Roman" w:cs="Times New Roman"/>
          <w:sz w:val="28"/>
          <w:szCs w:val="28"/>
        </w:rPr>
        <w:t>. /.</w:t>
      </w:r>
    </w:p>
    <w:p w:rsidR="00496243" w:rsidRPr="00C56CD1" w:rsidRDefault="00496243" w:rsidP="00496243">
      <w:pPr>
        <w:spacing w:before="45" w:after="0" w:line="285" w:lineRule="atLeast"/>
        <w:ind w:firstLine="69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90"/>
      </w:tblGrid>
      <w:tr w:rsidR="00496243" w:rsidRPr="00C56CD1" w:rsidTr="002A66B7">
        <w:tc>
          <w:tcPr>
            <w:tcW w:w="4810" w:type="dxa"/>
            <w:hideMark/>
          </w:tcPr>
          <w:p w:rsidR="00496243" w:rsidRPr="00C56CD1" w:rsidRDefault="00496243" w:rsidP="002A66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96243" w:rsidRPr="00C56CD1" w:rsidRDefault="00496243" w:rsidP="002A66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>Phòng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GD&amp;ĐT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>quận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>để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b/c;</w:t>
            </w:r>
          </w:p>
          <w:p w:rsidR="00496243" w:rsidRPr="00C56CD1" w:rsidRDefault="00496243" w:rsidP="002A66B7">
            <w:pPr>
              <w:spacing w:before="45" w:after="0" w:line="285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>Lưu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3"/>
                <w:szCs w:val="23"/>
              </w:rPr>
              <w:t>: VT.</w:t>
            </w:r>
          </w:p>
        </w:tc>
        <w:tc>
          <w:tcPr>
            <w:tcW w:w="4811" w:type="dxa"/>
          </w:tcPr>
          <w:p w:rsidR="00496243" w:rsidRPr="00C56CD1" w:rsidRDefault="00496243" w:rsidP="002A66B7">
            <w:pPr>
              <w:spacing w:before="45"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496243" w:rsidRPr="00C56CD1" w:rsidRDefault="00496243" w:rsidP="002A66B7">
            <w:pPr>
              <w:spacing w:before="45"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6243" w:rsidRPr="00496243" w:rsidRDefault="00496243" w:rsidP="002A66B7">
            <w:pPr>
              <w:spacing w:before="45" w:after="0" w:line="28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9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49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49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496243" w:rsidRPr="00C56CD1" w:rsidRDefault="00496243" w:rsidP="002A66B7">
            <w:pPr>
              <w:spacing w:before="45"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6243" w:rsidRPr="00C56CD1" w:rsidRDefault="00496243" w:rsidP="002A66B7">
            <w:pPr>
              <w:spacing w:before="45" w:after="0" w:line="285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b/>
          <w:sz w:val="28"/>
          <w:szCs w:val="28"/>
        </w:rPr>
        <w:t xml:space="preserve">DANH SÁCH HỘI ĐỒNG THI ĐUA KHEN THƯỞNG </w:t>
      </w:r>
    </w:p>
    <w:p w:rsidR="00496243" w:rsidRPr="00C56CD1" w:rsidRDefault="00496243" w:rsidP="00496243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CD1">
        <w:rPr>
          <w:rFonts w:ascii="Times New Roman" w:eastAsia="Times New Roman" w:hAnsi="Times New Roman" w:cs="Times New Roman"/>
          <w:b/>
          <w:sz w:val="28"/>
          <w:szCs w:val="28"/>
        </w:rPr>
        <w:t>NĂM HỌC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56CD1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496243" w:rsidRPr="00C56CD1" w:rsidRDefault="00496243" w:rsidP="00496243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8"/>
        </w:rPr>
        <w:t>Kèm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: 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73/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>QĐ – MN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BC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>ngày</w:t>
      </w:r>
      <w:proofErr w:type="spellEnd"/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11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/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10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/202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3</w:t>
      </w:r>
      <w:r w:rsidRPr="00C56CD1">
        <w:rPr>
          <w:rFonts w:ascii="Times New Roman" w:eastAsia="Times New Roman" w:hAnsi="Times New Roman" w:cs="Times New Roman"/>
          <w:i/>
          <w:sz w:val="26"/>
          <w:szCs w:val="28"/>
        </w:rPr>
        <w:t xml:space="preserve"> )</w:t>
      </w: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3189"/>
        <w:gridCol w:w="5670"/>
      </w:tblGrid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rưởng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CT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P.HT – CTCĐ - P.CT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P.HT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TCCM-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496243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BT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TBTTND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UVBCHCĐ -</w:t>
            </w: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</w:t>
            </w: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TT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496243" w:rsidRPr="00C56CD1" w:rsidTr="002A66B7"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56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6243" w:rsidRPr="00C56CD1" w:rsidRDefault="00496243" w:rsidP="002A6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TT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D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243" w:rsidRPr="00C56CD1" w:rsidRDefault="00496243" w:rsidP="0049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9A2" w:rsidRDefault="009609A2"/>
    <w:sectPr w:rsidR="0096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3"/>
    <w:rsid w:val="00496243"/>
    <w:rsid w:val="009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4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4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2023-10-26T01:59:00Z</dcterms:created>
  <dcterms:modified xsi:type="dcterms:W3CDTF">2023-10-26T02:01:00Z</dcterms:modified>
</cp:coreProperties>
</file>