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1" w:type="dxa"/>
        <w:jc w:val="center"/>
        <w:tblLayout w:type="fixed"/>
        <w:tblLook w:val="0000" w:firstRow="0" w:lastRow="0" w:firstColumn="0" w:lastColumn="0" w:noHBand="0" w:noVBand="0"/>
      </w:tblPr>
      <w:tblGrid>
        <w:gridCol w:w="4127"/>
        <w:gridCol w:w="5944"/>
      </w:tblGrid>
      <w:tr w:rsidR="00190CD6" w:rsidRPr="00190CD6" w:rsidTr="0074635A">
        <w:trPr>
          <w:trHeight w:val="237"/>
          <w:jc w:val="center"/>
        </w:trPr>
        <w:tc>
          <w:tcPr>
            <w:tcW w:w="4127" w:type="dxa"/>
          </w:tcPr>
          <w:p w:rsidR="00190CD6" w:rsidRPr="00190CD6" w:rsidRDefault="00190CD6" w:rsidP="00190CD6">
            <w:pPr>
              <w:tabs>
                <w:tab w:val="left" w:pos="876"/>
              </w:tabs>
              <w:spacing w:after="0" w:line="288" w:lineRule="auto"/>
              <w:ind w:left="-180" w:firstLine="180"/>
              <w:jc w:val="center"/>
              <w:rPr>
                <w:szCs w:val="26"/>
                <w:lang w:val="pt-BR"/>
              </w:rPr>
            </w:pPr>
            <w:r w:rsidRPr="00190CD6">
              <w:rPr>
                <w:szCs w:val="26"/>
                <w:lang w:val="pt-BR"/>
              </w:rPr>
              <w:t xml:space="preserve">UBND </w:t>
            </w:r>
            <w:r w:rsidRPr="00190CD6">
              <w:rPr>
                <w:szCs w:val="26"/>
                <w:lang w:val="pt-BR"/>
              </w:rPr>
              <w:t>QUẬN LONG BIÊN</w:t>
            </w:r>
          </w:p>
          <w:p w:rsidR="00190CD6" w:rsidRPr="00190CD6" w:rsidRDefault="00190CD6" w:rsidP="00190CD6">
            <w:pPr>
              <w:spacing w:after="0" w:line="288" w:lineRule="auto"/>
              <w:ind w:left="-180" w:firstLine="180"/>
              <w:jc w:val="center"/>
              <w:rPr>
                <w:b/>
                <w:bCs/>
                <w:sz w:val="28"/>
                <w:szCs w:val="28"/>
                <w:lang w:val="pt-BR"/>
              </w:rPr>
            </w:pPr>
            <w:r w:rsidRPr="00190CD6">
              <w:rPr>
                <w:b/>
                <w:bCs/>
                <w:szCs w:val="26"/>
                <w:lang w:val="pt-BR"/>
              </w:rPr>
              <w:t>BAN CHỈ ĐẠO PCGD - XMC</w:t>
            </w:r>
          </w:p>
          <w:p w:rsidR="00190CD6" w:rsidRPr="00190CD6" w:rsidRDefault="00190CD6" w:rsidP="00190CD6">
            <w:pPr>
              <w:spacing w:after="0" w:line="288" w:lineRule="auto"/>
              <w:ind w:left="-180" w:firstLine="180"/>
              <w:jc w:val="center"/>
              <w:rPr>
                <w:b/>
                <w:bCs/>
                <w:sz w:val="28"/>
                <w:szCs w:val="28"/>
                <w:lang w:val="pt-BR"/>
              </w:rPr>
            </w:pPr>
            <w:r w:rsidRPr="00190CD6">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462280</wp:posOffset>
                      </wp:positionH>
                      <wp:positionV relativeFrom="paragraph">
                        <wp:posOffset>0</wp:posOffset>
                      </wp:positionV>
                      <wp:extent cx="1530985" cy="8255"/>
                      <wp:effectExtent l="0" t="0" r="31115"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098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93AAB"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0" to="156.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"/>
                  </w:pict>
                </mc:Fallback>
              </mc:AlternateContent>
            </w:r>
          </w:p>
          <w:p w:rsidR="00190CD6" w:rsidRPr="00190CD6" w:rsidRDefault="00190CD6" w:rsidP="00190CD6">
            <w:pPr>
              <w:spacing w:after="0" w:line="288" w:lineRule="auto"/>
              <w:ind w:left="-38"/>
              <w:rPr>
                <w:sz w:val="28"/>
                <w:szCs w:val="28"/>
              </w:rPr>
            </w:pPr>
          </w:p>
        </w:tc>
        <w:tc>
          <w:tcPr>
            <w:tcW w:w="5944" w:type="dxa"/>
          </w:tcPr>
          <w:p w:rsidR="00190CD6" w:rsidRPr="00190CD6" w:rsidRDefault="00190CD6" w:rsidP="00190CD6">
            <w:pPr>
              <w:spacing w:after="0" w:line="288" w:lineRule="auto"/>
              <w:jc w:val="center"/>
              <w:rPr>
                <w:b/>
                <w:bCs/>
                <w:szCs w:val="26"/>
              </w:rPr>
            </w:pPr>
            <w:r w:rsidRPr="00190CD6">
              <w:rPr>
                <w:b/>
                <w:bCs/>
                <w:szCs w:val="26"/>
              </w:rPr>
              <w:t>CỘNG HOÀ XÃ HỘI CHỦ NGHĨA VIỆT NAM</w:t>
            </w:r>
          </w:p>
          <w:p w:rsidR="00190CD6" w:rsidRPr="00190CD6" w:rsidRDefault="00190CD6" w:rsidP="00190CD6">
            <w:pPr>
              <w:spacing w:after="0" w:line="288" w:lineRule="auto"/>
              <w:jc w:val="center"/>
              <w:rPr>
                <w:b/>
                <w:bCs/>
                <w:i/>
                <w:iCs/>
                <w:sz w:val="28"/>
                <w:szCs w:val="28"/>
              </w:rPr>
            </w:pPr>
            <w:r w:rsidRPr="00190CD6">
              <w:rPr>
                <w:b/>
                <w:bCs/>
                <w:sz w:val="28"/>
                <w:szCs w:val="28"/>
              </w:rPr>
              <w:t>Độc lập - Tự do - Hạnh phúc</w:t>
            </w:r>
          </w:p>
          <w:p w:rsidR="00190CD6" w:rsidRPr="00190CD6" w:rsidRDefault="00190CD6" w:rsidP="00190CD6">
            <w:pPr>
              <w:spacing w:after="0" w:line="288" w:lineRule="auto"/>
              <w:jc w:val="center"/>
              <w:rPr>
                <w:sz w:val="28"/>
                <w:szCs w:val="28"/>
              </w:rPr>
            </w:pPr>
            <w:r w:rsidRPr="00190CD6">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909320</wp:posOffset>
                      </wp:positionH>
                      <wp:positionV relativeFrom="paragraph">
                        <wp:posOffset>8255</wp:posOffset>
                      </wp:positionV>
                      <wp:extent cx="1800860" cy="10795"/>
                      <wp:effectExtent l="13970" t="8255" r="1397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860"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6F84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65pt" to="21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"/>
                  </w:pict>
                </mc:Fallback>
              </mc:AlternateContent>
            </w:r>
          </w:p>
        </w:tc>
      </w:tr>
    </w:tbl>
    <w:p w:rsidR="00190CD6" w:rsidRPr="00190CD6" w:rsidRDefault="00190CD6" w:rsidP="00190CD6">
      <w:pPr>
        <w:spacing w:after="0" w:line="288" w:lineRule="auto"/>
        <w:ind w:hanging="335"/>
        <w:jc w:val="center"/>
        <w:rPr>
          <w:b/>
          <w:sz w:val="28"/>
          <w:szCs w:val="28"/>
        </w:rPr>
      </w:pPr>
      <w:r w:rsidRPr="00190CD6">
        <w:rPr>
          <w:b/>
          <w:sz w:val="28"/>
          <w:szCs w:val="28"/>
        </w:rPr>
        <w:t>THÔNG BÁO</w:t>
      </w:r>
    </w:p>
    <w:p w:rsidR="00190CD6" w:rsidRPr="00190CD6" w:rsidRDefault="00190CD6" w:rsidP="00190CD6">
      <w:pPr>
        <w:spacing w:after="0" w:line="288" w:lineRule="auto"/>
        <w:ind w:hanging="335"/>
        <w:jc w:val="center"/>
        <w:rPr>
          <w:b/>
          <w:sz w:val="28"/>
          <w:szCs w:val="28"/>
        </w:rPr>
      </w:pPr>
      <w:r w:rsidRPr="00190CD6">
        <w:rPr>
          <w:b/>
          <w:sz w:val="28"/>
          <w:szCs w:val="28"/>
        </w:rPr>
        <w:t xml:space="preserve"> KIỂM TRA KẾT QUẢ PHỔ CẬP GIÁO DỤC, XOÁ MÙ CHỮ NĂM 2022</w:t>
      </w:r>
    </w:p>
    <w:p w:rsidR="00190CD6" w:rsidRPr="00190CD6" w:rsidRDefault="00190CD6" w:rsidP="00190CD6">
      <w:pPr>
        <w:spacing w:after="0" w:line="288" w:lineRule="auto"/>
        <w:ind w:hanging="335"/>
        <w:jc w:val="center"/>
        <w:rPr>
          <w:sz w:val="28"/>
          <w:szCs w:val="28"/>
        </w:rPr>
      </w:pPr>
      <w:r w:rsidRPr="00190CD6">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1175385</wp:posOffset>
                </wp:positionH>
                <wp:positionV relativeFrom="paragraph">
                  <wp:posOffset>8890</wp:posOffset>
                </wp:positionV>
                <wp:extent cx="2990850" cy="0"/>
                <wp:effectExtent l="13335" t="8890" r="571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F4849B" id="_x0000_t32" coordsize="21600,21600" o:spt="32" o:oned="t" path="m,l21600,21600e" filled="f">
                <v:path arrowok="t" fillok="f" o:connecttype="none"/>
                <o:lock v:ext="edit" shapetype="t"/>
              </v:shapetype>
              <v:shape id="Straight Arrow Connector 1" o:spid="_x0000_s1026" type="#_x0000_t32" style="position:absolute;margin-left:92.55pt;margin-top:.7pt;width:23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ZKJQIAAEo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"/>
            </w:pict>
          </mc:Fallback>
        </mc:AlternateContent>
      </w:r>
    </w:p>
    <w:p w:rsidR="00190CD6" w:rsidRPr="00190CD6" w:rsidRDefault="00190CD6" w:rsidP="00190CD6">
      <w:pPr>
        <w:spacing w:after="0" w:line="288" w:lineRule="auto"/>
        <w:ind w:left="720" w:firstLine="720"/>
        <w:jc w:val="both"/>
        <w:rPr>
          <w:sz w:val="28"/>
          <w:szCs w:val="28"/>
        </w:rPr>
      </w:pPr>
      <w:r w:rsidRPr="00190CD6">
        <w:rPr>
          <w:sz w:val="28"/>
          <w:szCs w:val="28"/>
        </w:rPr>
        <w:t xml:space="preserve">Kính gửi:  </w:t>
      </w:r>
    </w:p>
    <w:p w:rsidR="00190CD6" w:rsidRPr="00190CD6" w:rsidRDefault="00FF70F0" w:rsidP="00190CD6">
      <w:pPr>
        <w:pStyle w:val="ListParagraph"/>
        <w:numPr>
          <w:ilvl w:val="0"/>
          <w:numId w:val="1"/>
        </w:numPr>
        <w:spacing w:after="0" w:line="288" w:lineRule="auto"/>
        <w:jc w:val="both"/>
        <w:rPr>
          <w:sz w:val="28"/>
          <w:szCs w:val="28"/>
        </w:rPr>
      </w:pPr>
      <w:r>
        <w:rPr>
          <w:sz w:val="28"/>
          <w:szCs w:val="28"/>
        </w:rPr>
        <w:t xml:space="preserve">Đ/c </w:t>
      </w:r>
      <w:r w:rsidR="00190CD6" w:rsidRPr="00190CD6">
        <w:rPr>
          <w:sz w:val="28"/>
          <w:szCs w:val="28"/>
        </w:rPr>
        <w:t>Chủ tịch UBND các phường</w:t>
      </w:r>
      <w:r>
        <w:rPr>
          <w:sz w:val="28"/>
          <w:szCs w:val="28"/>
        </w:rPr>
        <w:t>;</w:t>
      </w:r>
    </w:p>
    <w:p w:rsidR="00190CD6" w:rsidRPr="00190CD6" w:rsidRDefault="00FF70F0" w:rsidP="00190CD6">
      <w:pPr>
        <w:pStyle w:val="ListParagraph"/>
        <w:numPr>
          <w:ilvl w:val="0"/>
          <w:numId w:val="1"/>
        </w:numPr>
        <w:spacing w:after="0" w:line="288" w:lineRule="auto"/>
        <w:jc w:val="both"/>
        <w:rPr>
          <w:sz w:val="28"/>
          <w:szCs w:val="28"/>
        </w:rPr>
      </w:pPr>
      <w:r>
        <w:rPr>
          <w:sz w:val="28"/>
          <w:szCs w:val="28"/>
        </w:rPr>
        <w:t xml:space="preserve">Đ/c </w:t>
      </w:r>
      <w:r w:rsidR="00190CD6" w:rsidRPr="00190CD6">
        <w:rPr>
          <w:sz w:val="28"/>
          <w:szCs w:val="28"/>
        </w:rPr>
        <w:t>Hiệu trưởng các trường Mầm non, Tiểu học, THCS</w:t>
      </w:r>
      <w:r w:rsidR="00190CD6" w:rsidRPr="00190CD6">
        <w:rPr>
          <w:sz w:val="28"/>
          <w:szCs w:val="28"/>
        </w:rPr>
        <w:t>.</w:t>
      </w:r>
    </w:p>
    <w:p w:rsidR="00190CD6" w:rsidRPr="00190CD6" w:rsidRDefault="00190CD6" w:rsidP="00190CD6">
      <w:pPr>
        <w:spacing w:after="0" w:line="288" w:lineRule="auto"/>
        <w:jc w:val="both"/>
        <w:rPr>
          <w:bCs/>
          <w:sz w:val="28"/>
          <w:szCs w:val="28"/>
        </w:rPr>
      </w:pPr>
      <w:r w:rsidRPr="00190CD6">
        <w:rPr>
          <w:b/>
          <w:bCs/>
          <w:sz w:val="28"/>
          <w:szCs w:val="28"/>
        </w:rPr>
        <w:t xml:space="preserve">                               </w:t>
      </w:r>
    </w:p>
    <w:p w:rsidR="00190CD6" w:rsidRPr="00190CD6" w:rsidRDefault="00190CD6" w:rsidP="00FF70F0">
      <w:pPr>
        <w:spacing w:before="120" w:after="0" w:line="240" w:lineRule="auto"/>
        <w:ind w:firstLineChars="150" w:firstLine="420"/>
        <w:jc w:val="both"/>
        <w:rPr>
          <w:sz w:val="28"/>
          <w:szCs w:val="28"/>
        </w:rPr>
      </w:pPr>
      <w:r w:rsidRPr="00190CD6">
        <w:rPr>
          <w:sz w:val="28"/>
          <w:szCs w:val="28"/>
          <w:lang w:val="fr-FR"/>
        </w:rPr>
        <w:t>Thực hiện Nhiệm vụ năm học 2022-2023 và Kế hoạch số 285/KH-SGDĐT ngày 28/01/202</w:t>
      </w:r>
      <w:bookmarkStart w:id="0" w:name="_GoBack"/>
      <w:bookmarkEnd w:id="0"/>
      <w:r w:rsidRPr="00190CD6">
        <w:rPr>
          <w:sz w:val="28"/>
          <w:szCs w:val="28"/>
          <w:lang w:val="fr-FR"/>
        </w:rPr>
        <w:t>2 của Sở Giáo dục và Đào tạo (GDĐT)  Hà Nội về công tác Phổ cập giáo dục, xóa mù chữ (PCGD, XMC) năm 2022</w:t>
      </w:r>
      <w:r w:rsidRPr="00190CD6">
        <w:rPr>
          <w:sz w:val="28"/>
          <w:szCs w:val="28"/>
        </w:rPr>
        <w:t xml:space="preserve">; </w:t>
      </w:r>
      <w:r w:rsidRPr="00190CD6">
        <w:rPr>
          <w:sz w:val="28"/>
          <w:szCs w:val="28"/>
          <w:lang w:val="fr-FR"/>
        </w:rPr>
        <w:t xml:space="preserve">để chuẩn bị tốt cho việc kiểm tra đánh giá </w:t>
      </w:r>
      <w:r w:rsidRPr="00190CD6">
        <w:rPr>
          <w:sz w:val="28"/>
          <w:szCs w:val="28"/>
          <w:lang w:val="nl-NL"/>
        </w:rPr>
        <w:t>PCGD, XMC</w:t>
      </w:r>
      <w:r w:rsidRPr="00190CD6">
        <w:rPr>
          <w:sz w:val="28"/>
          <w:szCs w:val="28"/>
        </w:rPr>
        <w:t>,</w:t>
      </w:r>
      <w:r w:rsidRPr="00190CD6">
        <w:rPr>
          <w:sz w:val="28"/>
          <w:szCs w:val="28"/>
          <w:lang w:val="fr-FR"/>
        </w:rPr>
        <w:t xml:space="preserve"> </w:t>
      </w:r>
      <w:r w:rsidRPr="00190CD6">
        <w:rPr>
          <w:sz w:val="28"/>
          <w:szCs w:val="28"/>
          <w:lang w:val="fr-FR"/>
        </w:rPr>
        <w:t>Ban chỉ đạo PCGD-XMC</w:t>
      </w:r>
      <w:r w:rsidRPr="00190CD6">
        <w:rPr>
          <w:sz w:val="28"/>
          <w:szCs w:val="28"/>
          <w:lang w:val="fr-FR"/>
        </w:rPr>
        <w:t xml:space="preserve"> quy định cụ thể về Hồ sơ và tiến trình kiểm tra </w:t>
      </w:r>
      <w:r w:rsidRPr="00190CD6">
        <w:rPr>
          <w:sz w:val="28"/>
          <w:szCs w:val="28"/>
          <w:lang w:val="fr-FR"/>
        </w:rPr>
        <w:t>cụ thể</w:t>
      </w:r>
      <w:r w:rsidRPr="00190CD6">
        <w:rPr>
          <w:sz w:val="28"/>
          <w:szCs w:val="28"/>
          <w:lang w:val="fr-FR"/>
        </w:rPr>
        <w:t xml:space="preserve"> như sau</w:t>
      </w:r>
      <w:r w:rsidRPr="00190CD6">
        <w:rPr>
          <w:sz w:val="28"/>
          <w:szCs w:val="28"/>
          <w:lang w:val="vi-VN"/>
        </w:rPr>
        <w:t>:</w:t>
      </w:r>
    </w:p>
    <w:p w:rsidR="00190CD6" w:rsidRPr="00190CD6" w:rsidRDefault="00190CD6" w:rsidP="00FF70F0">
      <w:pPr>
        <w:spacing w:before="120" w:after="0" w:line="240" w:lineRule="auto"/>
        <w:ind w:firstLine="420"/>
        <w:jc w:val="both"/>
        <w:rPr>
          <w:b/>
          <w:bCs/>
          <w:sz w:val="28"/>
          <w:szCs w:val="28"/>
          <w:lang w:val="pt-BR"/>
        </w:rPr>
      </w:pPr>
      <w:r w:rsidRPr="00190CD6">
        <w:rPr>
          <w:b/>
          <w:sz w:val="28"/>
          <w:szCs w:val="28"/>
        </w:rPr>
        <w:t>1.</w:t>
      </w:r>
      <w:r w:rsidRPr="00190CD6">
        <w:rPr>
          <w:sz w:val="28"/>
          <w:szCs w:val="28"/>
        </w:rPr>
        <w:t xml:space="preserve"> </w:t>
      </w:r>
      <w:r w:rsidRPr="00190CD6">
        <w:rPr>
          <w:b/>
          <w:bCs/>
          <w:sz w:val="28"/>
          <w:szCs w:val="28"/>
        </w:rPr>
        <w:t>Về</w:t>
      </w:r>
      <w:r w:rsidRPr="00190CD6">
        <w:rPr>
          <w:b/>
          <w:bCs/>
          <w:sz w:val="28"/>
          <w:szCs w:val="28"/>
          <w:lang w:val="pt-BR"/>
        </w:rPr>
        <w:t xml:space="preserve"> Hồ sơ báo cáo </w:t>
      </w:r>
    </w:p>
    <w:p w:rsidR="00190CD6" w:rsidRPr="00190CD6" w:rsidRDefault="00FF70F0" w:rsidP="00FF70F0">
      <w:pPr>
        <w:spacing w:before="120" w:after="0" w:line="240" w:lineRule="auto"/>
        <w:ind w:firstLine="420"/>
        <w:jc w:val="both"/>
        <w:rPr>
          <w:sz w:val="28"/>
          <w:szCs w:val="28"/>
        </w:rPr>
      </w:pPr>
      <w:r>
        <w:rPr>
          <w:b/>
          <w:bCs/>
          <w:sz w:val="28"/>
          <w:szCs w:val="28"/>
          <w:lang w:val="pt-BR"/>
        </w:rPr>
        <w:t>a. C</w:t>
      </w:r>
      <w:r w:rsidR="00190CD6" w:rsidRPr="00190CD6">
        <w:rPr>
          <w:b/>
          <w:bCs/>
          <w:sz w:val="28"/>
          <w:szCs w:val="28"/>
          <w:lang w:val="pt-BR"/>
        </w:rPr>
        <w:t>ấ</w:t>
      </w:r>
      <w:r>
        <w:rPr>
          <w:b/>
          <w:bCs/>
          <w:sz w:val="28"/>
          <w:szCs w:val="28"/>
          <w:lang w:val="pt-BR"/>
        </w:rPr>
        <w:t>p Q</w:t>
      </w:r>
      <w:r w:rsidR="00190CD6" w:rsidRPr="00190CD6">
        <w:rPr>
          <w:b/>
          <w:bCs/>
          <w:sz w:val="28"/>
          <w:szCs w:val="28"/>
          <w:lang w:val="pt-BR"/>
        </w:rPr>
        <w:t>uận</w:t>
      </w:r>
    </w:p>
    <w:p w:rsidR="00190CD6" w:rsidRPr="00190CD6" w:rsidRDefault="00190CD6" w:rsidP="00FF70F0">
      <w:pPr>
        <w:spacing w:before="120" w:after="0" w:line="240" w:lineRule="auto"/>
        <w:ind w:firstLine="420"/>
        <w:jc w:val="both"/>
        <w:rPr>
          <w:bCs/>
          <w:sz w:val="28"/>
          <w:szCs w:val="28"/>
          <w:lang w:val="pt-BR"/>
        </w:rPr>
      </w:pPr>
      <w:r w:rsidRPr="00190CD6">
        <w:rPr>
          <w:bCs/>
          <w:sz w:val="28"/>
          <w:szCs w:val="28"/>
          <w:lang w:val="pt-BR"/>
        </w:rPr>
        <w:t>Bộ hồ sơ báo cáo (bản chính thức, có dấu đỏ) bao gồm:</w:t>
      </w:r>
    </w:p>
    <w:p w:rsidR="00190CD6" w:rsidRPr="00190CD6" w:rsidRDefault="00190CD6" w:rsidP="00FF70F0">
      <w:pPr>
        <w:spacing w:before="120" w:after="0" w:line="240" w:lineRule="auto"/>
        <w:ind w:firstLine="420"/>
        <w:jc w:val="both"/>
        <w:rPr>
          <w:bCs/>
          <w:sz w:val="28"/>
          <w:szCs w:val="28"/>
          <w:lang w:val="pt-BR"/>
        </w:rPr>
      </w:pPr>
      <w:r w:rsidRPr="00190CD6">
        <w:rPr>
          <w:sz w:val="28"/>
          <w:szCs w:val="28"/>
        </w:rPr>
        <w:t>- Hệ thống văn bản chỉ đạo của TW (Nghị định 20/2014, Thông tư 07/2016), thành phố (Kế hoạch triển khai, các văn bản hướng dẫn và các công văn, quyết định của thành phố), quận, huyện.</w:t>
      </w:r>
    </w:p>
    <w:p w:rsidR="00190CD6" w:rsidRPr="00190CD6" w:rsidRDefault="00190CD6" w:rsidP="00FF70F0">
      <w:pPr>
        <w:spacing w:before="120" w:after="0" w:line="240" w:lineRule="auto"/>
        <w:ind w:firstLine="420"/>
        <w:jc w:val="both"/>
        <w:rPr>
          <w:sz w:val="28"/>
          <w:szCs w:val="28"/>
        </w:rPr>
      </w:pPr>
      <w:r w:rsidRPr="00190CD6">
        <w:rPr>
          <w:bCs/>
          <w:sz w:val="28"/>
          <w:szCs w:val="28"/>
          <w:lang w:val="pt-BR"/>
        </w:rPr>
        <w:t xml:space="preserve">- Quyết định thành lập (kiện toàn) Ban chỉ đạo </w:t>
      </w:r>
      <w:r w:rsidRPr="00190CD6">
        <w:rPr>
          <w:sz w:val="28"/>
          <w:szCs w:val="28"/>
          <w:lang w:val="fr-FR"/>
        </w:rPr>
        <w:t>PCGD, XMC</w:t>
      </w:r>
      <w:r w:rsidRPr="00190CD6">
        <w:rPr>
          <w:bCs/>
          <w:sz w:val="28"/>
          <w:szCs w:val="28"/>
          <w:lang w:val="pt-BR"/>
        </w:rPr>
        <w:t xml:space="preserve"> cấp quận, huyện, thị xã (sau đây gọi chung là huyện).</w:t>
      </w:r>
    </w:p>
    <w:p w:rsidR="00190CD6" w:rsidRPr="00190CD6" w:rsidRDefault="00190CD6" w:rsidP="00FF70F0">
      <w:pPr>
        <w:spacing w:before="120" w:after="0" w:line="240" w:lineRule="auto"/>
        <w:ind w:firstLine="420"/>
        <w:jc w:val="both"/>
        <w:rPr>
          <w:sz w:val="28"/>
          <w:szCs w:val="28"/>
        </w:rPr>
      </w:pPr>
      <w:r w:rsidRPr="00190CD6">
        <w:rPr>
          <w:bCs/>
          <w:sz w:val="28"/>
          <w:szCs w:val="28"/>
          <w:lang w:val="pt-BR"/>
        </w:rPr>
        <w:t xml:space="preserve">- Kế hoạch thực hiện công tác </w:t>
      </w:r>
      <w:r w:rsidRPr="00190CD6">
        <w:rPr>
          <w:sz w:val="28"/>
          <w:szCs w:val="28"/>
          <w:lang w:val="fr-FR"/>
        </w:rPr>
        <w:t>PCGD, XMC</w:t>
      </w:r>
      <w:r w:rsidRPr="00190CD6">
        <w:rPr>
          <w:bCs/>
          <w:sz w:val="28"/>
          <w:szCs w:val="28"/>
          <w:lang w:val="pt-BR"/>
        </w:rPr>
        <w:t xml:space="preserve"> NĂM 2022 của Ban chỉ đạo </w:t>
      </w:r>
      <w:r w:rsidRPr="00190CD6">
        <w:rPr>
          <w:sz w:val="28"/>
          <w:szCs w:val="28"/>
          <w:lang w:val="fr-FR"/>
        </w:rPr>
        <w:t>PCGD, XMC</w:t>
      </w:r>
      <w:r w:rsidRPr="00190CD6">
        <w:rPr>
          <w:bCs/>
          <w:sz w:val="28"/>
          <w:szCs w:val="28"/>
          <w:lang w:val="pt-BR"/>
        </w:rPr>
        <w:t xml:space="preserve"> cấp huyện.</w:t>
      </w:r>
    </w:p>
    <w:p w:rsidR="00190CD6" w:rsidRPr="00190CD6" w:rsidRDefault="00190CD6" w:rsidP="00FF70F0">
      <w:pPr>
        <w:spacing w:before="120" w:after="0" w:line="240" w:lineRule="auto"/>
        <w:ind w:firstLine="420"/>
        <w:jc w:val="both"/>
        <w:rPr>
          <w:sz w:val="28"/>
          <w:szCs w:val="28"/>
        </w:rPr>
      </w:pPr>
      <w:r w:rsidRPr="00190CD6">
        <w:rPr>
          <w:sz w:val="28"/>
          <w:szCs w:val="28"/>
        </w:rPr>
        <w:t xml:space="preserve">- </w:t>
      </w:r>
      <w:r w:rsidRPr="00190CD6">
        <w:rPr>
          <w:bCs/>
          <w:sz w:val="28"/>
          <w:szCs w:val="28"/>
          <w:lang w:val="pt-BR"/>
        </w:rPr>
        <w:t xml:space="preserve">Quyết định thành lập đoàn kiểm tra </w:t>
      </w:r>
      <w:r w:rsidRPr="00190CD6">
        <w:rPr>
          <w:sz w:val="28"/>
          <w:szCs w:val="28"/>
          <w:lang w:val="fr-FR"/>
        </w:rPr>
        <w:t>PCGD, XMC</w:t>
      </w:r>
      <w:r w:rsidRPr="00190CD6">
        <w:rPr>
          <w:bCs/>
          <w:sz w:val="28"/>
          <w:szCs w:val="28"/>
          <w:lang w:val="pt-BR"/>
        </w:rPr>
        <w:t xml:space="preserve"> cấp huyện kèm theo lịch kiểm tra </w:t>
      </w:r>
      <w:r w:rsidRPr="00190CD6">
        <w:rPr>
          <w:sz w:val="28"/>
          <w:szCs w:val="28"/>
          <w:lang w:val="fr-FR"/>
        </w:rPr>
        <w:t>PCGD, XMC</w:t>
      </w:r>
      <w:r w:rsidRPr="00190CD6">
        <w:rPr>
          <w:bCs/>
          <w:sz w:val="28"/>
          <w:szCs w:val="28"/>
          <w:lang w:val="pt-BR"/>
        </w:rPr>
        <w:t>.</w:t>
      </w:r>
    </w:p>
    <w:p w:rsidR="00190CD6" w:rsidRPr="00190CD6" w:rsidRDefault="00190CD6" w:rsidP="00FF70F0">
      <w:pPr>
        <w:spacing w:before="120" w:after="0" w:line="240" w:lineRule="auto"/>
        <w:ind w:firstLine="420"/>
        <w:jc w:val="both"/>
        <w:rPr>
          <w:sz w:val="28"/>
          <w:szCs w:val="28"/>
        </w:rPr>
      </w:pPr>
      <w:r w:rsidRPr="00190CD6">
        <w:rPr>
          <w:sz w:val="28"/>
          <w:szCs w:val="28"/>
        </w:rPr>
        <w:t xml:space="preserve">- </w:t>
      </w:r>
      <w:r w:rsidRPr="00190CD6">
        <w:rPr>
          <w:bCs/>
          <w:sz w:val="28"/>
          <w:szCs w:val="28"/>
          <w:lang w:val="pt-BR"/>
        </w:rPr>
        <w:t xml:space="preserve">Biên bản kiểm tra </w:t>
      </w:r>
      <w:r w:rsidRPr="00190CD6">
        <w:rPr>
          <w:sz w:val="28"/>
          <w:szCs w:val="28"/>
          <w:lang w:val="fr-FR"/>
        </w:rPr>
        <w:t>PCGD, XMC</w:t>
      </w:r>
      <w:r w:rsidRPr="00190CD6">
        <w:rPr>
          <w:bCs/>
          <w:sz w:val="28"/>
          <w:szCs w:val="28"/>
          <w:lang w:val="pt-BR"/>
        </w:rPr>
        <w:t xml:space="preserve"> của các xã, phường, thị trấn (sau đây gọi chung là xã) trên địa bàn.</w:t>
      </w:r>
    </w:p>
    <w:p w:rsidR="00190CD6" w:rsidRPr="00190CD6" w:rsidRDefault="00190CD6" w:rsidP="00FF70F0">
      <w:pPr>
        <w:spacing w:before="120" w:after="0" w:line="240" w:lineRule="auto"/>
        <w:ind w:firstLine="420"/>
        <w:jc w:val="both"/>
        <w:rPr>
          <w:sz w:val="28"/>
          <w:szCs w:val="28"/>
        </w:rPr>
      </w:pPr>
      <w:r w:rsidRPr="00190CD6">
        <w:rPr>
          <w:sz w:val="28"/>
          <w:szCs w:val="28"/>
        </w:rPr>
        <w:t xml:space="preserve">- </w:t>
      </w:r>
      <w:r w:rsidRPr="00190CD6">
        <w:rPr>
          <w:bCs/>
          <w:sz w:val="28"/>
          <w:szCs w:val="28"/>
          <w:lang w:val="pt-BR"/>
        </w:rPr>
        <w:t xml:space="preserve">Quyết định công nhận các xã đạt </w:t>
      </w:r>
      <w:r w:rsidRPr="00190CD6">
        <w:rPr>
          <w:sz w:val="28"/>
          <w:szCs w:val="28"/>
          <w:lang w:val="fr-FR"/>
        </w:rPr>
        <w:t>PCGD, XMC</w:t>
      </w:r>
      <w:r w:rsidRPr="00190CD6">
        <w:rPr>
          <w:bCs/>
          <w:sz w:val="28"/>
          <w:szCs w:val="28"/>
          <w:lang w:val="pt-BR"/>
        </w:rPr>
        <w:t xml:space="preserve"> theo các mức độ 1,2,3.</w:t>
      </w:r>
    </w:p>
    <w:p w:rsidR="00190CD6" w:rsidRPr="00190CD6" w:rsidRDefault="00190CD6" w:rsidP="00FF70F0">
      <w:pPr>
        <w:spacing w:before="120" w:after="0" w:line="240" w:lineRule="auto"/>
        <w:ind w:firstLine="420"/>
        <w:jc w:val="both"/>
        <w:rPr>
          <w:sz w:val="28"/>
          <w:szCs w:val="28"/>
        </w:rPr>
      </w:pPr>
      <w:r w:rsidRPr="00190CD6">
        <w:rPr>
          <w:sz w:val="28"/>
          <w:szCs w:val="28"/>
        </w:rPr>
        <w:t xml:space="preserve">- </w:t>
      </w:r>
      <w:r w:rsidRPr="00190CD6">
        <w:rPr>
          <w:bCs/>
          <w:sz w:val="28"/>
          <w:szCs w:val="28"/>
          <w:lang w:val="pt-BR"/>
        </w:rPr>
        <w:t xml:space="preserve">Báo cáo kết quả công tác </w:t>
      </w:r>
      <w:r w:rsidRPr="00190CD6">
        <w:rPr>
          <w:sz w:val="28"/>
          <w:szCs w:val="28"/>
          <w:lang w:val="fr-FR"/>
        </w:rPr>
        <w:t>PCGD, XMC</w:t>
      </w:r>
      <w:r w:rsidRPr="00190CD6">
        <w:rPr>
          <w:bCs/>
          <w:sz w:val="28"/>
          <w:szCs w:val="28"/>
          <w:lang w:val="pt-BR"/>
        </w:rPr>
        <w:t xml:space="preserve"> năm 2022, kèm theo biểu thống kê.</w:t>
      </w:r>
    </w:p>
    <w:p w:rsidR="00190CD6" w:rsidRPr="00190CD6" w:rsidRDefault="00190CD6" w:rsidP="00FF70F0">
      <w:pPr>
        <w:spacing w:before="120" w:after="0" w:line="240" w:lineRule="auto"/>
        <w:ind w:firstLine="420"/>
        <w:jc w:val="both"/>
        <w:rPr>
          <w:sz w:val="28"/>
          <w:szCs w:val="28"/>
        </w:rPr>
      </w:pPr>
      <w:r w:rsidRPr="00190CD6">
        <w:rPr>
          <w:bCs/>
          <w:sz w:val="28"/>
          <w:szCs w:val="28"/>
          <w:lang w:val="pt-BR"/>
        </w:rPr>
        <w:t>- Tờ trình đề nghị Thành phố công nhậ</w:t>
      </w:r>
      <w:r>
        <w:rPr>
          <w:bCs/>
          <w:sz w:val="28"/>
          <w:szCs w:val="28"/>
          <w:lang w:val="pt-BR"/>
        </w:rPr>
        <w:t>n Quận</w:t>
      </w:r>
      <w:r w:rsidRPr="00190CD6">
        <w:rPr>
          <w:bCs/>
          <w:sz w:val="28"/>
          <w:szCs w:val="28"/>
          <w:lang w:val="pt-BR"/>
        </w:rPr>
        <w:t xml:space="preserve"> đạt </w:t>
      </w:r>
      <w:r w:rsidRPr="00190CD6">
        <w:rPr>
          <w:sz w:val="28"/>
          <w:szCs w:val="28"/>
          <w:lang w:val="fr-FR"/>
        </w:rPr>
        <w:t>PCGD, XMC</w:t>
      </w:r>
      <w:r w:rsidRPr="00190CD6">
        <w:rPr>
          <w:bCs/>
          <w:sz w:val="28"/>
          <w:szCs w:val="28"/>
          <w:lang w:val="pt-BR"/>
        </w:rPr>
        <w:t>.</w:t>
      </w:r>
    </w:p>
    <w:p w:rsidR="00190CD6" w:rsidRPr="00190CD6" w:rsidRDefault="00190CD6" w:rsidP="00FF70F0">
      <w:pPr>
        <w:spacing w:before="120" w:after="0" w:line="240" w:lineRule="auto"/>
        <w:ind w:firstLine="420"/>
        <w:jc w:val="both"/>
        <w:rPr>
          <w:bCs/>
          <w:sz w:val="28"/>
          <w:szCs w:val="28"/>
          <w:lang w:val="pt-BR"/>
        </w:rPr>
      </w:pPr>
      <w:r w:rsidRPr="00190CD6">
        <w:rPr>
          <w:b/>
          <w:bCs/>
          <w:sz w:val="28"/>
          <w:szCs w:val="28"/>
          <w:lang w:val="pt-BR"/>
        </w:rPr>
        <w:t>b.</w:t>
      </w:r>
      <w:r w:rsidRPr="00190CD6">
        <w:rPr>
          <w:bCs/>
          <w:sz w:val="28"/>
          <w:szCs w:val="28"/>
          <w:lang w:val="pt-BR"/>
        </w:rPr>
        <w:t xml:space="preserve"> </w:t>
      </w:r>
      <w:r w:rsidRPr="00190CD6">
        <w:rPr>
          <w:b/>
          <w:bCs/>
          <w:sz w:val="28"/>
          <w:szCs w:val="28"/>
          <w:lang w:val="pt-BR"/>
        </w:rPr>
        <w:t xml:space="preserve">Cấp </w:t>
      </w:r>
      <w:r w:rsidR="00FF70F0">
        <w:rPr>
          <w:b/>
          <w:bCs/>
          <w:sz w:val="28"/>
          <w:szCs w:val="28"/>
          <w:lang w:val="pt-BR"/>
        </w:rPr>
        <w:t>P</w:t>
      </w:r>
      <w:r w:rsidRPr="00190CD6">
        <w:rPr>
          <w:b/>
          <w:bCs/>
          <w:sz w:val="28"/>
          <w:szCs w:val="28"/>
          <w:lang w:val="pt-BR"/>
        </w:rPr>
        <w:t>hường</w:t>
      </w:r>
      <w:r w:rsidRPr="00190CD6">
        <w:rPr>
          <w:b/>
          <w:bCs/>
          <w:sz w:val="28"/>
          <w:szCs w:val="28"/>
          <w:lang w:val="pt-BR"/>
        </w:rPr>
        <w:t xml:space="preserve"> </w:t>
      </w:r>
    </w:p>
    <w:p w:rsidR="00190CD6" w:rsidRPr="00190CD6" w:rsidRDefault="00190CD6" w:rsidP="00FF70F0">
      <w:pPr>
        <w:spacing w:before="120" w:after="0" w:line="240" w:lineRule="auto"/>
        <w:ind w:firstLine="420"/>
        <w:jc w:val="both"/>
        <w:rPr>
          <w:bCs/>
          <w:sz w:val="28"/>
          <w:szCs w:val="28"/>
          <w:lang w:val="pt-BR"/>
        </w:rPr>
      </w:pPr>
      <w:r w:rsidRPr="00190CD6">
        <w:rPr>
          <w:bCs/>
          <w:sz w:val="28"/>
          <w:szCs w:val="28"/>
          <w:lang w:val="pt-BR"/>
        </w:rPr>
        <w:t>Bộ hồ sơ báo cáo</w:t>
      </w:r>
      <w:r w:rsidRPr="00190CD6">
        <w:rPr>
          <w:bCs/>
          <w:sz w:val="28"/>
          <w:szCs w:val="28"/>
          <w:lang w:val="pt-BR"/>
        </w:rPr>
        <w:t xml:space="preserve"> </w:t>
      </w:r>
      <w:r w:rsidRPr="00190CD6">
        <w:rPr>
          <w:bCs/>
          <w:sz w:val="28"/>
          <w:szCs w:val="28"/>
          <w:lang w:val="pt-BR"/>
        </w:rPr>
        <w:t>(bản chính thức, có dấu đỏ) bao gồm:</w:t>
      </w:r>
    </w:p>
    <w:p w:rsidR="00190CD6" w:rsidRPr="00190CD6" w:rsidRDefault="00190CD6" w:rsidP="00FF70F0">
      <w:pPr>
        <w:spacing w:before="120" w:after="0" w:line="240" w:lineRule="auto"/>
        <w:ind w:firstLine="420"/>
        <w:jc w:val="both"/>
        <w:rPr>
          <w:bCs/>
          <w:sz w:val="28"/>
          <w:szCs w:val="28"/>
          <w:lang w:val="pt-BR"/>
        </w:rPr>
      </w:pPr>
      <w:r w:rsidRPr="00190CD6">
        <w:rPr>
          <w:sz w:val="28"/>
          <w:szCs w:val="28"/>
        </w:rPr>
        <w:lastRenderedPageBreak/>
        <w:t>- Hệ thống văn bản chỉ đạo của TW (Nghị định 20/2014, Thông tư 07/2016), thành phố (Kế hoạch triển khai, các văn bản hướng dẫn và các công văn, quyết định của thành phố), huyện, xã.</w:t>
      </w:r>
    </w:p>
    <w:p w:rsidR="00190CD6" w:rsidRPr="00190CD6" w:rsidRDefault="00190CD6" w:rsidP="00FF70F0">
      <w:pPr>
        <w:spacing w:before="120" w:after="0" w:line="240" w:lineRule="auto"/>
        <w:ind w:firstLine="420"/>
        <w:jc w:val="both"/>
        <w:rPr>
          <w:sz w:val="28"/>
          <w:szCs w:val="28"/>
        </w:rPr>
      </w:pPr>
      <w:r w:rsidRPr="00190CD6">
        <w:rPr>
          <w:sz w:val="28"/>
          <w:szCs w:val="28"/>
        </w:rPr>
        <w:t xml:space="preserve">- </w:t>
      </w:r>
      <w:r w:rsidRPr="00190CD6">
        <w:rPr>
          <w:bCs/>
          <w:sz w:val="28"/>
          <w:szCs w:val="28"/>
          <w:lang w:val="pt-BR"/>
        </w:rPr>
        <w:t xml:space="preserve">Quyết định thành lập (kiện toàn) Ban chỉ đạo </w:t>
      </w:r>
      <w:r w:rsidRPr="00190CD6">
        <w:rPr>
          <w:sz w:val="28"/>
          <w:szCs w:val="28"/>
          <w:lang w:val="fr-FR"/>
        </w:rPr>
        <w:t>PCGD, XMC</w:t>
      </w:r>
      <w:r w:rsidRPr="00190CD6">
        <w:rPr>
          <w:bCs/>
          <w:sz w:val="28"/>
          <w:szCs w:val="28"/>
          <w:lang w:val="pt-BR"/>
        </w:rPr>
        <w:t xml:space="preserve"> </w:t>
      </w:r>
    </w:p>
    <w:p w:rsidR="00190CD6" w:rsidRPr="00190CD6" w:rsidRDefault="00190CD6" w:rsidP="00FF70F0">
      <w:pPr>
        <w:spacing w:before="120" w:after="0" w:line="240" w:lineRule="auto"/>
        <w:ind w:firstLine="420"/>
        <w:jc w:val="both"/>
        <w:rPr>
          <w:bCs/>
          <w:sz w:val="28"/>
          <w:szCs w:val="28"/>
          <w:lang w:val="pt-BR"/>
        </w:rPr>
      </w:pPr>
      <w:r w:rsidRPr="00190CD6">
        <w:rPr>
          <w:sz w:val="28"/>
          <w:szCs w:val="28"/>
        </w:rPr>
        <w:t xml:space="preserve">- </w:t>
      </w:r>
      <w:r w:rsidRPr="00190CD6">
        <w:rPr>
          <w:bCs/>
          <w:sz w:val="28"/>
          <w:szCs w:val="28"/>
          <w:lang w:val="pt-BR"/>
        </w:rPr>
        <w:t xml:space="preserve">Kế hoạch thực hiện công tác </w:t>
      </w:r>
      <w:r w:rsidRPr="00190CD6">
        <w:rPr>
          <w:sz w:val="28"/>
          <w:szCs w:val="28"/>
          <w:lang w:val="fr-FR"/>
        </w:rPr>
        <w:t>PCGD, XMC</w:t>
      </w:r>
      <w:r w:rsidRPr="00190CD6">
        <w:rPr>
          <w:bCs/>
          <w:sz w:val="28"/>
          <w:szCs w:val="28"/>
          <w:lang w:val="pt-BR"/>
        </w:rPr>
        <w:t xml:space="preserve"> năm 2022 của Ban chỉ đạo </w:t>
      </w:r>
      <w:r w:rsidRPr="00190CD6">
        <w:rPr>
          <w:sz w:val="28"/>
          <w:szCs w:val="28"/>
          <w:lang w:val="fr-FR"/>
        </w:rPr>
        <w:t>PCGD, XMC</w:t>
      </w:r>
      <w:r w:rsidRPr="00190CD6">
        <w:rPr>
          <w:bCs/>
          <w:sz w:val="28"/>
          <w:szCs w:val="28"/>
          <w:lang w:val="pt-BR"/>
        </w:rPr>
        <w:t xml:space="preserve"> </w:t>
      </w:r>
    </w:p>
    <w:p w:rsidR="00190CD6" w:rsidRPr="00190CD6" w:rsidRDefault="00190CD6" w:rsidP="00FF70F0">
      <w:pPr>
        <w:spacing w:before="120" w:after="0" w:line="240" w:lineRule="auto"/>
        <w:ind w:firstLine="420"/>
        <w:jc w:val="both"/>
        <w:rPr>
          <w:sz w:val="28"/>
          <w:szCs w:val="28"/>
        </w:rPr>
      </w:pPr>
      <w:r w:rsidRPr="00190CD6">
        <w:rPr>
          <w:bCs/>
          <w:sz w:val="28"/>
          <w:szCs w:val="28"/>
          <w:lang w:val="pt-BR"/>
        </w:rPr>
        <w:t>- Quyết định thành lập đoàn kiểm tra PCGD, XMC năm 2022.</w:t>
      </w:r>
    </w:p>
    <w:p w:rsidR="00190CD6" w:rsidRPr="00190CD6" w:rsidRDefault="00190CD6" w:rsidP="00FF70F0">
      <w:pPr>
        <w:spacing w:before="120" w:after="0" w:line="240" w:lineRule="auto"/>
        <w:ind w:firstLine="420"/>
        <w:jc w:val="both"/>
        <w:rPr>
          <w:sz w:val="28"/>
          <w:szCs w:val="28"/>
        </w:rPr>
      </w:pPr>
      <w:r w:rsidRPr="00190CD6">
        <w:rPr>
          <w:sz w:val="28"/>
          <w:szCs w:val="28"/>
        </w:rPr>
        <w:t xml:space="preserve">- </w:t>
      </w:r>
      <w:r w:rsidRPr="00190CD6">
        <w:rPr>
          <w:bCs/>
          <w:sz w:val="28"/>
          <w:szCs w:val="28"/>
          <w:lang w:val="pt-BR"/>
        </w:rPr>
        <w:t>Biên bản kiểm tra PCGD, XMC của cấ</w:t>
      </w:r>
      <w:r w:rsidRPr="00190CD6">
        <w:rPr>
          <w:bCs/>
          <w:sz w:val="28"/>
          <w:szCs w:val="28"/>
          <w:lang w:val="pt-BR"/>
        </w:rPr>
        <w:t>p phường</w:t>
      </w:r>
      <w:r w:rsidRPr="00190CD6">
        <w:rPr>
          <w:bCs/>
          <w:sz w:val="28"/>
          <w:szCs w:val="28"/>
          <w:lang w:val="pt-BR"/>
        </w:rPr>
        <w:t xml:space="preserve">, kèm theo </w:t>
      </w:r>
      <w:r w:rsidRPr="00190CD6">
        <w:rPr>
          <w:sz w:val="28"/>
          <w:szCs w:val="28"/>
        </w:rPr>
        <w:t xml:space="preserve">Sổ theo dõi, </w:t>
      </w:r>
      <w:r w:rsidRPr="00190CD6">
        <w:rPr>
          <w:bCs/>
          <w:sz w:val="28"/>
          <w:szCs w:val="28"/>
          <w:lang w:val="pt-BR"/>
        </w:rPr>
        <w:t>phiếu điều tra (bản chính hoặc bản photo) về công tác PCGD, XMC trên địa bàn.</w:t>
      </w:r>
    </w:p>
    <w:p w:rsidR="00190CD6" w:rsidRPr="00190CD6" w:rsidRDefault="00190CD6" w:rsidP="00FF70F0">
      <w:pPr>
        <w:spacing w:before="120" w:after="0" w:line="240" w:lineRule="auto"/>
        <w:ind w:firstLine="420"/>
        <w:jc w:val="both"/>
        <w:rPr>
          <w:sz w:val="28"/>
          <w:szCs w:val="28"/>
        </w:rPr>
      </w:pPr>
      <w:r w:rsidRPr="00190CD6">
        <w:rPr>
          <w:sz w:val="28"/>
          <w:szCs w:val="28"/>
        </w:rPr>
        <w:t xml:space="preserve">- </w:t>
      </w:r>
      <w:r w:rsidRPr="00190CD6">
        <w:rPr>
          <w:bCs/>
          <w:sz w:val="28"/>
          <w:szCs w:val="28"/>
          <w:lang w:val="pt-BR"/>
        </w:rPr>
        <w:t>Báo cáo kết quả công tác PCGD, XMC năm 2022, kèm theo các biểu thống kê</w:t>
      </w:r>
      <w:r w:rsidRPr="00190CD6">
        <w:rPr>
          <w:sz w:val="28"/>
          <w:szCs w:val="28"/>
        </w:rPr>
        <w:t xml:space="preserve"> (được in ra từ phần mềm PCGD - XMC)</w:t>
      </w:r>
      <w:r w:rsidRPr="00190CD6">
        <w:rPr>
          <w:bCs/>
          <w:sz w:val="28"/>
          <w:szCs w:val="28"/>
          <w:lang w:val="pt-BR"/>
        </w:rPr>
        <w:t>.</w:t>
      </w:r>
    </w:p>
    <w:p w:rsidR="00190CD6" w:rsidRPr="00190CD6" w:rsidRDefault="00190CD6" w:rsidP="00FF70F0">
      <w:pPr>
        <w:spacing w:before="120" w:after="0" w:line="240" w:lineRule="auto"/>
        <w:ind w:firstLine="420"/>
        <w:jc w:val="both"/>
        <w:rPr>
          <w:bCs/>
          <w:sz w:val="28"/>
          <w:szCs w:val="28"/>
          <w:lang w:val="pt-BR"/>
        </w:rPr>
      </w:pPr>
      <w:r w:rsidRPr="00190CD6">
        <w:rPr>
          <w:sz w:val="28"/>
          <w:szCs w:val="28"/>
        </w:rPr>
        <w:t xml:space="preserve">- </w:t>
      </w:r>
      <w:r w:rsidRPr="00190CD6">
        <w:rPr>
          <w:bCs/>
          <w:sz w:val="28"/>
          <w:szCs w:val="28"/>
          <w:lang w:val="pt-BR"/>
        </w:rPr>
        <w:t xml:space="preserve">Tờ trình đề nghị huyện công nhận </w:t>
      </w:r>
      <w:r w:rsidRPr="00190CD6">
        <w:rPr>
          <w:bCs/>
          <w:sz w:val="28"/>
          <w:szCs w:val="28"/>
          <w:lang w:val="pt-BR"/>
        </w:rPr>
        <w:t>phường</w:t>
      </w:r>
      <w:r w:rsidRPr="00190CD6">
        <w:rPr>
          <w:bCs/>
          <w:sz w:val="28"/>
          <w:szCs w:val="28"/>
          <w:lang w:val="pt-BR"/>
        </w:rPr>
        <w:t xml:space="preserve"> đạt PCGD, XMC năm 2022.</w:t>
      </w:r>
    </w:p>
    <w:p w:rsidR="00190CD6" w:rsidRPr="00190CD6" w:rsidRDefault="00190CD6" w:rsidP="00FF70F0">
      <w:pPr>
        <w:spacing w:before="120" w:after="0" w:line="240" w:lineRule="auto"/>
        <w:ind w:firstLine="420"/>
        <w:jc w:val="both"/>
        <w:rPr>
          <w:bCs/>
          <w:sz w:val="28"/>
          <w:szCs w:val="28"/>
          <w:lang w:val="pt-BR"/>
        </w:rPr>
      </w:pPr>
      <w:r w:rsidRPr="00190CD6">
        <w:rPr>
          <w:b/>
          <w:sz w:val="28"/>
          <w:szCs w:val="28"/>
        </w:rPr>
        <w:t>* Lưu ý</w:t>
      </w:r>
      <w:r w:rsidRPr="00190CD6">
        <w:rPr>
          <w:sz w:val="28"/>
          <w:szCs w:val="28"/>
        </w:rPr>
        <w:t xml:space="preserve">: </w:t>
      </w:r>
      <w:r w:rsidRPr="00190CD6">
        <w:rPr>
          <w:bCs/>
          <w:sz w:val="28"/>
          <w:szCs w:val="28"/>
          <w:lang w:val="pt-BR"/>
        </w:rPr>
        <w:t xml:space="preserve">Toàn bộ hồ sơ báo cáo của huyện, xã được đóng thành quyển có đầy đủ chữ kí, dấu và sắp xếp theo đúng thứ tự kể trên. Từng loại hồ sơ báo cáo phải đảm bảo đầy đủ các yêu cầu và nội dung thực hiện, đảm bảo các quy định về thể thức văn bản hành chính và trình tự thời gian theo quy định. </w:t>
      </w:r>
    </w:p>
    <w:p w:rsidR="00190CD6" w:rsidRPr="00190CD6" w:rsidRDefault="00FF70F0" w:rsidP="00FF70F0">
      <w:pPr>
        <w:spacing w:before="120" w:after="0" w:line="240" w:lineRule="auto"/>
        <w:ind w:firstLine="420"/>
        <w:jc w:val="both"/>
        <w:rPr>
          <w:sz w:val="28"/>
          <w:szCs w:val="28"/>
        </w:rPr>
      </w:pPr>
      <w:r>
        <w:rPr>
          <w:b/>
          <w:sz w:val="28"/>
          <w:szCs w:val="28"/>
        </w:rPr>
        <w:t>c. C</w:t>
      </w:r>
      <w:r w:rsidR="00190CD6" w:rsidRPr="00190CD6">
        <w:rPr>
          <w:b/>
          <w:sz w:val="28"/>
          <w:szCs w:val="28"/>
        </w:rPr>
        <w:t>ác</w:t>
      </w:r>
      <w:r w:rsidR="00190CD6" w:rsidRPr="00190CD6">
        <w:rPr>
          <w:b/>
          <w:bCs/>
          <w:sz w:val="28"/>
          <w:szCs w:val="28"/>
          <w:lang w:val="pt-BR"/>
        </w:rPr>
        <w:t xml:space="preserve"> trường Mầm non, Tiểu học, Trung học cơ sở</w:t>
      </w:r>
    </w:p>
    <w:p w:rsidR="00190CD6" w:rsidRPr="00190CD6" w:rsidRDefault="00190CD6" w:rsidP="00FF70F0">
      <w:pPr>
        <w:spacing w:before="120" w:after="0" w:line="240" w:lineRule="auto"/>
        <w:ind w:firstLine="420"/>
        <w:jc w:val="both"/>
        <w:rPr>
          <w:sz w:val="28"/>
          <w:szCs w:val="28"/>
        </w:rPr>
      </w:pPr>
      <w:r w:rsidRPr="00190CD6">
        <w:rPr>
          <w:b/>
          <w:bCs/>
          <w:sz w:val="28"/>
          <w:szCs w:val="28"/>
          <w:lang w:val="pt-BR"/>
        </w:rPr>
        <w:t xml:space="preserve">- </w:t>
      </w:r>
      <w:r w:rsidRPr="00190CD6">
        <w:rPr>
          <w:bCs/>
          <w:sz w:val="28"/>
          <w:szCs w:val="28"/>
          <w:lang w:val="pt-BR"/>
        </w:rPr>
        <w:t>Hồ sơ, sổ sách quản lý bao gồm:</w:t>
      </w:r>
      <w:r w:rsidRPr="00190CD6">
        <w:rPr>
          <w:sz w:val="28"/>
          <w:szCs w:val="28"/>
        </w:rPr>
        <w:t xml:space="preserve"> </w:t>
      </w:r>
    </w:p>
    <w:p w:rsidR="00190CD6" w:rsidRPr="00190CD6" w:rsidRDefault="00190CD6" w:rsidP="00FF70F0">
      <w:pPr>
        <w:spacing w:before="120" w:after="0" w:line="240" w:lineRule="auto"/>
        <w:ind w:firstLine="420"/>
        <w:jc w:val="both"/>
        <w:rPr>
          <w:bCs/>
          <w:sz w:val="28"/>
          <w:szCs w:val="28"/>
          <w:lang w:val="pt-BR"/>
        </w:rPr>
      </w:pPr>
      <w:r w:rsidRPr="00190CD6">
        <w:rPr>
          <w:sz w:val="28"/>
          <w:szCs w:val="28"/>
        </w:rPr>
        <w:t xml:space="preserve">+ </w:t>
      </w:r>
      <w:r w:rsidRPr="00190CD6">
        <w:rPr>
          <w:bCs/>
          <w:sz w:val="28"/>
          <w:szCs w:val="28"/>
          <w:lang w:val="pt-BR"/>
        </w:rPr>
        <w:t xml:space="preserve">Sổ </w:t>
      </w:r>
      <w:r w:rsidRPr="00190CD6">
        <w:rPr>
          <w:bCs/>
          <w:sz w:val="28"/>
          <w:szCs w:val="28"/>
        </w:rPr>
        <w:t>P</w:t>
      </w:r>
      <w:r w:rsidRPr="00190CD6">
        <w:rPr>
          <w:bCs/>
          <w:sz w:val="28"/>
          <w:szCs w:val="28"/>
          <w:lang w:val="pt-BR"/>
        </w:rPr>
        <w:t xml:space="preserve">hổ cập giáo dục, </w:t>
      </w:r>
    </w:p>
    <w:p w:rsidR="00190CD6" w:rsidRPr="00190CD6" w:rsidRDefault="00190CD6" w:rsidP="00FF70F0">
      <w:pPr>
        <w:spacing w:before="120" w:after="0" w:line="240" w:lineRule="auto"/>
        <w:ind w:firstLine="420"/>
        <w:jc w:val="both"/>
        <w:rPr>
          <w:bCs/>
          <w:sz w:val="28"/>
          <w:szCs w:val="28"/>
          <w:lang w:val="pt-BR"/>
        </w:rPr>
      </w:pPr>
      <w:r w:rsidRPr="00190CD6">
        <w:rPr>
          <w:bCs/>
          <w:sz w:val="28"/>
          <w:szCs w:val="28"/>
          <w:lang w:val="pt-BR"/>
        </w:rPr>
        <w:t>+ S</w:t>
      </w:r>
      <w:r w:rsidRPr="00190CD6">
        <w:rPr>
          <w:bCs/>
          <w:sz w:val="28"/>
          <w:szCs w:val="28"/>
          <w:lang w:val="pt-BR"/>
        </w:rPr>
        <w:t xml:space="preserve">ổ </w:t>
      </w:r>
      <w:r w:rsidRPr="00190CD6">
        <w:rPr>
          <w:bCs/>
          <w:sz w:val="28"/>
          <w:szCs w:val="28"/>
        </w:rPr>
        <w:t>Đ</w:t>
      </w:r>
      <w:r w:rsidRPr="00190CD6">
        <w:rPr>
          <w:bCs/>
          <w:sz w:val="28"/>
          <w:szCs w:val="28"/>
          <w:lang w:val="pt-BR"/>
        </w:rPr>
        <w:t xml:space="preserve">ăng bộ, </w:t>
      </w:r>
    </w:p>
    <w:p w:rsidR="00190CD6" w:rsidRPr="00190CD6" w:rsidRDefault="00190CD6" w:rsidP="00FF70F0">
      <w:pPr>
        <w:spacing w:before="120" w:after="0" w:line="240" w:lineRule="auto"/>
        <w:ind w:firstLine="420"/>
        <w:jc w:val="both"/>
        <w:rPr>
          <w:bCs/>
          <w:sz w:val="28"/>
          <w:szCs w:val="28"/>
          <w:lang w:val="pt-BR"/>
        </w:rPr>
      </w:pPr>
      <w:r w:rsidRPr="00190CD6">
        <w:rPr>
          <w:bCs/>
          <w:sz w:val="28"/>
          <w:szCs w:val="28"/>
          <w:lang w:val="pt-BR"/>
        </w:rPr>
        <w:t>+ S</w:t>
      </w:r>
      <w:r w:rsidRPr="00190CD6">
        <w:rPr>
          <w:bCs/>
          <w:sz w:val="28"/>
          <w:szCs w:val="28"/>
          <w:lang w:val="pt-BR"/>
        </w:rPr>
        <w:t xml:space="preserve">ổ </w:t>
      </w:r>
      <w:r w:rsidRPr="00190CD6">
        <w:rPr>
          <w:bCs/>
          <w:sz w:val="28"/>
          <w:szCs w:val="28"/>
        </w:rPr>
        <w:t>T</w:t>
      </w:r>
      <w:r w:rsidRPr="00190CD6">
        <w:rPr>
          <w:bCs/>
          <w:sz w:val="28"/>
          <w:szCs w:val="28"/>
          <w:lang w:val="pt-BR"/>
        </w:rPr>
        <w:t xml:space="preserve">heo dõi học sinh chuyển đi và đến, </w:t>
      </w:r>
    </w:p>
    <w:p w:rsidR="00190CD6" w:rsidRPr="00190CD6" w:rsidRDefault="00190CD6" w:rsidP="00FF70F0">
      <w:pPr>
        <w:spacing w:before="120" w:after="0" w:line="240" w:lineRule="auto"/>
        <w:ind w:firstLine="420"/>
        <w:jc w:val="both"/>
        <w:rPr>
          <w:bCs/>
          <w:sz w:val="28"/>
          <w:szCs w:val="28"/>
          <w:lang w:val="pt-BR"/>
        </w:rPr>
      </w:pPr>
      <w:r w:rsidRPr="00190CD6">
        <w:rPr>
          <w:bCs/>
          <w:sz w:val="28"/>
          <w:szCs w:val="28"/>
          <w:lang w:val="pt-BR"/>
        </w:rPr>
        <w:t xml:space="preserve">+ </w:t>
      </w:r>
      <w:r w:rsidRPr="00190CD6">
        <w:rPr>
          <w:bCs/>
          <w:sz w:val="28"/>
          <w:szCs w:val="28"/>
        </w:rPr>
        <w:t>D</w:t>
      </w:r>
      <w:r w:rsidRPr="00190CD6">
        <w:rPr>
          <w:bCs/>
          <w:sz w:val="28"/>
          <w:szCs w:val="28"/>
          <w:lang w:val="pt-BR"/>
        </w:rPr>
        <w:t xml:space="preserve">anh sách học sinh hoàn thành chương trình theo cấp học, </w:t>
      </w:r>
    </w:p>
    <w:p w:rsidR="00190CD6" w:rsidRPr="00190CD6" w:rsidRDefault="00190CD6" w:rsidP="00FF70F0">
      <w:pPr>
        <w:spacing w:before="120" w:after="0" w:line="240" w:lineRule="auto"/>
        <w:ind w:firstLine="420"/>
        <w:jc w:val="both"/>
        <w:rPr>
          <w:sz w:val="28"/>
          <w:szCs w:val="28"/>
        </w:rPr>
      </w:pPr>
      <w:r w:rsidRPr="00190CD6">
        <w:rPr>
          <w:bCs/>
          <w:sz w:val="28"/>
          <w:szCs w:val="28"/>
          <w:lang w:val="pt-BR"/>
        </w:rPr>
        <w:t xml:space="preserve">+ </w:t>
      </w:r>
      <w:r w:rsidRPr="00190CD6">
        <w:rPr>
          <w:bCs/>
          <w:sz w:val="28"/>
          <w:szCs w:val="28"/>
        </w:rPr>
        <w:t>D</w:t>
      </w:r>
      <w:r w:rsidRPr="00190CD6">
        <w:rPr>
          <w:bCs/>
          <w:sz w:val="28"/>
          <w:szCs w:val="28"/>
          <w:lang w:val="pt-BR"/>
        </w:rPr>
        <w:t>anh sách học sinh khuyết tật học hòa nhập...</w:t>
      </w:r>
    </w:p>
    <w:p w:rsidR="00190CD6" w:rsidRPr="00190CD6" w:rsidRDefault="00190CD6" w:rsidP="00FF70F0">
      <w:pPr>
        <w:spacing w:before="120" w:after="0" w:line="240" w:lineRule="auto"/>
        <w:ind w:firstLine="420"/>
        <w:jc w:val="both"/>
        <w:rPr>
          <w:sz w:val="28"/>
          <w:szCs w:val="28"/>
        </w:rPr>
      </w:pPr>
      <w:r w:rsidRPr="00190CD6">
        <w:rPr>
          <w:sz w:val="28"/>
          <w:szCs w:val="28"/>
        </w:rPr>
        <w:t xml:space="preserve">- </w:t>
      </w:r>
      <w:r w:rsidRPr="00190CD6">
        <w:rPr>
          <w:bCs/>
          <w:sz w:val="28"/>
          <w:szCs w:val="28"/>
        </w:rPr>
        <w:t>C</w:t>
      </w:r>
      <w:r w:rsidRPr="00190CD6">
        <w:rPr>
          <w:bCs/>
          <w:sz w:val="28"/>
          <w:szCs w:val="28"/>
          <w:lang w:val="pt-BR"/>
        </w:rPr>
        <w:t xml:space="preserve">ác nhà trường có trách nhiệm báo cáo và trình toàn bộ hồ sơ báo cáo của nhà trường khi có các đoàn kiểm tra các cấp có thẩm quyền đến kiểm tra. </w:t>
      </w:r>
    </w:p>
    <w:p w:rsidR="00190CD6" w:rsidRPr="00190CD6" w:rsidRDefault="00190CD6" w:rsidP="00FF70F0">
      <w:pPr>
        <w:spacing w:before="120" w:after="0" w:line="240" w:lineRule="auto"/>
        <w:ind w:firstLine="420"/>
        <w:jc w:val="both"/>
        <w:rPr>
          <w:b/>
          <w:sz w:val="28"/>
          <w:szCs w:val="28"/>
        </w:rPr>
      </w:pPr>
      <w:r w:rsidRPr="00190CD6">
        <w:rPr>
          <w:b/>
          <w:sz w:val="28"/>
          <w:szCs w:val="28"/>
        </w:rPr>
        <w:t>2</w:t>
      </w:r>
      <w:r w:rsidRPr="00190CD6">
        <w:rPr>
          <w:b/>
          <w:sz w:val="28"/>
          <w:szCs w:val="28"/>
        </w:rPr>
        <w:t>. Thời gian, địa điểm và chương trình làm việc</w:t>
      </w:r>
    </w:p>
    <w:p w:rsidR="00190CD6" w:rsidRPr="00190CD6" w:rsidRDefault="00190CD6" w:rsidP="00FF70F0">
      <w:pPr>
        <w:spacing w:before="120" w:after="0" w:line="240" w:lineRule="auto"/>
        <w:ind w:firstLine="426"/>
        <w:jc w:val="both"/>
        <w:rPr>
          <w:sz w:val="28"/>
          <w:szCs w:val="28"/>
          <w:lang w:val="it-IT"/>
        </w:rPr>
      </w:pPr>
      <w:r w:rsidRPr="00190CD6">
        <w:rPr>
          <w:sz w:val="28"/>
          <w:szCs w:val="28"/>
        </w:rPr>
        <w:t xml:space="preserve">- </w:t>
      </w:r>
      <w:r w:rsidRPr="00190CD6">
        <w:rPr>
          <w:sz w:val="28"/>
          <w:szCs w:val="28"/>
        </w:rPr>
        <w:t xml:space="preserve">Thời gian: </w:t>
      </w:r>
      <w:r w:rsidRPr="00190CD6">
        <w:rPr>
          <w:sz w:val="28"/>
          <w:szCs w:val="28"/>
          <w:lang w:val="it-IT"/>
        </w:rPr>
        <w:t>8h0</w:t>
      </w:r>
      <w:r w:rsidRPr="00190CD6">
        <w:rPr>
          <w:sz w:val="28"/>
          <w:szCs w:val="28"/>
          <w:lang w:val="it-IT"/>
        </w:rPr>
        <w:t>0-11h30 ngày 02/02/2023 (thứ Năm)</w:t>
      </w:r>
    </w:p>
    <w:p w:rsidR="00190CD6" w:rsidRPr="00190CD6" w:rsidRDefault="00190CD6" w:rsidP="00FF70F0">
      <w:pPr>
        <w:spacing w:before="120" w:after="0" w:line="240" w:lineRule="auto"/>
        <w:ind w:firstLine="426"/>
        <w:jc w:val="both"/>
        <w:rPr>
          <w:bCs/>
          <w:sz w:val="28"/>
          <w:szCs w:val="28"/>
          <w:lang w:val="it-IT"/>
        </w:rPr>
      </w:pPr>
      <w:r w:rsidRPr="00190CD6">
        <w:rPr>
          <w:sz w:val="28"/>
          <w:szCs w:val="28"/>
          <w:lang w:val="it-IT"/>
        </w:rPr>
        <w:t>- Địa điểm: Trường Tiểu học Đoàn Khuê, phường Việt Hưng, quận Long Biên</w:t>
      </w:r>
    </w:p>
    <w:p w:rsidR="00190CD6" w:rsidRPr="00190CD6" w:rsidRDefault="00190CD6" w:rsidP="00FF70F0">
      <w:pPr>
        <w:spacing w:before="120" w:after="0" w:line="240" w:lineRule="auto"/>
        <w:ind w:firstLine="426"/>
        <w:jc w:val="both"/>
        <w:rPr>
          <w:sz w:val="28"/>
          <w:szCs w:val="28"/>
        </w:rPr>
      </w:pPr>
      <w:r w:rsidRPr="00190CD6">
        <w:rPr>
          <w:sz w:val="28"/>
          <w:szCs w:val="28"/>
          <w:lang w:val="it-IT"/>
        </w:rPr>
        <w:t xml:space="preserve">- </w:t>
      </w:r>
      <w:r w:rsidRPr="00190CD6">
        <w:rPr>
          <w:sz w:val="28"/>
          <w:szCs w:val="28"/>
          <w:lang w:val="it-IT"/>
        </w:rPr>
        <w:t>Chương trình làm việc</w:t>
      </w:r>
      <w:r w:rsidRPr="00190CD6">
        <w:rPr>
          <w:sz w:val="28"/>
          <w:szCs w:val="28"/>
          <w:lang w:val="it-IT"/>
        </w:rPr>
        <w:t xml:space="preserve">: Tuyên bố lí do, giới thiệu đại biểu; phát biểu chỉ đạo của trưởng đoàn; báo cáo của BCĐ cấp </w:t>
      </w:r>
      <w:r w:rsidRPr="00190CD6">
        <w:rPr>
          <w:sz w:val="28"/>
          <w:szCs w:val="28"/>
          <w:lang w:val="it-IT"/>
        </w:rPr>
        <w:t>quận</w:t>
      </w:r>
      <w:r w:rsidRPr="00190CD6">
        <w:rPr>
          <w:sz w:val="28"/>
          <w:szCs w:val="28"/>
          <w:lang w:val="it-IT"/>
        </w:rPr>
        <w:t xml:space="preserve"> về </w:t>
      </w:r>
      <w:r w:rsidRPr="00190CD6">
        <w:rPr>
          <w:sz w:val="28"/>
          <w:szCs w:val="28"/>
        </w:rPr>
        <w:t xml:space="preserve">công tác </w:t>
      </w:r>
      <w:r w:rsidRPr="00190CD6">
        <w:rPr>
          <w:bCs/>
          <w:sz w:val="28"/>
          <w:szCs w:val="28"/>
          <w:lang w:val="pt-BR"/>
        </w:rPr>
        <w:t>PCGD, XMC năm 202</w:t>
      </w:r>
      <w:r w:rsidRPr="00190CD6">
        <w:rPr>
          <w:bCs/>
          <w:sz w:val="28"/>
          <w:szCs w:val="28"/>
          <w:lang w:val="pt-BR"/>
        </w:rPr>
        <w:t>2</w:t>
      </w:r>
      <w:r w:rsidRPr="00190CD6">
        <w:rPr>
          <w:bCs/>
          <w:sz w:val="28"/>
          <w:szCs w:val="28"/>
          <w:lang w:val="pt-BR"/>
        </w:rPr>
        <w:t xml:space="preserve">; phân công </w:t>
      </w:r>
      <w:r w:rsidRPr="00190CD6">
        <w:rPr>
          <w:sz w:val="28"/>
          <w:szCs w:val="28"/>
          <w:lang w:val="it-IT"/>
        </w:rPr>
        <w:t xml:space="preserve">các thành viên đoàn kiểm tra hồ sơ các cấp; công bố kết quả kiểm tra; lãnh đạo </w:t>
      </w:r>
      <w:r w:rsidRPr="00190CD6">
        <w:rPr>
          <w:sz w:val="28"/>
          <w:szCs w:val="28"/>
          <w:lang w:val="it-IT"/>
        </w:rPr>
        <w:t>Quận</w:t>
      </w:r>
      <w:r w:rsidRPr="00190CD6">
        <w:rPr>
          <w:sz w:val="28"/>
          <w:szCs w:val="28"/>
          <w:lang w:val="it-IT"/>
        </w:rPr>
        <w:t xml:space="preserve"> phát biểu; kết luận buổi làm việc của trưởng đoàn; kết thúc.</w:t>
      </w:r>
    </w:p>
    <w:p w:rsidR="00190CD6" w:rsidRDefault="00190CD6" w:rsidP="00FF70F0">
      <w:pPr>
        <w:spacing w:before="120" w:after="0" w:line="240" w:lineRule="auto"/>
        <w:ind w:firstLine="426"/>
        <w:jc w:val="both"/>
        <w:rPr>
          <w:sz w:val="28"/>
          <w:szCs w:val="28"/>
        </w:rPr>
      </w:pPr>
      <w:r w:rsidRPr="00190CD6">
        <w:rPr>
          <w:sz w:val="28"/>
          <w:szCs w:val="28"/>
          <w:lang w:val="pt-BR"/>
        </w:rPr>
        <w:t xml:space="preserve">Nhận được Thông báo này, đề nghị </w:t>
      </w:r>
      <w:r w:rsidRPr="00190CD6">
        <w:rPr>
          <w:sz w:val="28"/>
          <w:szCs w:val="28"/>
          <w:lang w:val="pt-BR"/>
        </w:rPr>
        <w:t xml:space="preserve">UBND các phường, các nhà trường </w:t>
      </w:r>
      <w:r w:rsidRPr="00190CD6">
        <w:rPr>
          <w:sz w:val="28"/>
          <w:szCs w:val="28"/>
          <w:lang w:val="pt-BR"/>
        </w:rPr>
        <w:t xml:space="preserve">chuẩn bị </w:t>
      </w:r>
      <w:r w:rsidRPr="00190CD6">
        <w:rPr>
          <w:sz w:val="28"/>
          <w:szCs w:val="28"/>
        </w:rPr>
        <w:t>báo cáo</w:t>
      </w:r>
      <w:r w:rsidRPr="00190CD6">
        <w:rPr>
          <w:sz w:val="28"/>
          <w:szCs w:val="28"/>
        </w:rPr>
        <w:t xml:space="preserve"> </w:t>
      </w:r>
      <w:r w:rsidRPr="00190CD6">
        <w:rPr>
          <w:sz w:val="28"/>
          <w:szCs w:val="28"/>
        </w:rPr>
        <w:t>hồ sơ liên quan</w:t>
      </w:r>
      <w:r w:rsidRPr="00190CD6">
        <w:rPr>
          <w:sz w:val="28"/>
          <w:szCs w:val="28"/>
        </w:rPr>
        <w:t xml:space="preserve"> phục vụ đoàn kiểm tra.</w:t>
      </w:r>
    </w:p>
    <w:p w:rsidR="00FF70F0" w:rsidRPr="00FF70F0" w:rsidRDefault="00FF70F0" w:rsidP="00FF70F0">
      <w:pPr>
        <w:spacing w:before="120" w:after="0" w:line="240" w:lineRule="auto"/>
        <w:ind w:firstLine="426"/>
        <w:jc w:val="right"/>
        <w:rPr>
          <w:b/>
          <w:sz w:val="28"/>
          <w:szCs w:val="28"/>
        </w:rPr>
      </w:pPr>
      <w:r w:rsidRPr="00FF70F0">
        <w:rPr>
          <w:b/>
          <w:sz w:val="28"/>
          <w:szCs w:val="28"/>
        </w:rPr>
        <w:t>BCĐ PCGD-XMC QUẬN LONG BIÊN</w:t>
      </w:r>
    </w:p>
    <w:p w:rsidR="00190CD6" w:rsidRPr="00190CD6" w:rsidRDefault="00190CD6" w:rsidP="00190CD6">
      <w:pPr>
        <w:pStyle w:val="BodyTextIndent2"/>
        <w:spacing w:line="288" w:lineRule="auto"/>
        <w:ind w:firstLine="0"/>
        <w:rPr>
          <w:szCs w:val="28"/>
          <w:lang w:val="pt-BR"/>
        </w:rPr>
      </w:pPr>
    </w:p>
    <w:p w:rsidR="00190CD6" w:rsidRPr="00190CD6" w:rsidRDefault="00190CD6" w:rsidP="00190CD6">
      <w:pPr>
        <w:spacing w:after="0" w:line="288" w:lineRule="auto"/>
        <w:rPr>
          <w:sz w:val="28"/>
          <w:szCs w:val="28"/>
        </w:rPr>
      </w:pPr>
    </w:p>
    <w:p w:rsidR="00F55187" w:rsidRPr="00190CD6" w:rsidRDefault="00F55187" w:rsidP="00190CD6">
      <w:pPr>
        <w:spacing w:after="0" w:line="288" w:lineRule="auto"/>
        <w:rPr>
          <w:sz w:val="28"/>
          <w:szCs w:val="28"/>
        </w:rPr>
      </w:pPr>
    </w:p>
    <w:sectPr w:rsidR="00F55187" w:rsidRPr="00190CD6" w:rsidSect="00190CD6">
      <w:footerReference w:type="even" r:id="rId5"/>
      <w:footerReference w:type="default" r:id="rId6"/>
      <w:pgSz w:w="11907" w:h="16840" w:code="9"/>
      <w:pgMar w:top="1134" w:right="1134" w:bottom="1134" w:left="1701" w:header="567"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33" w:rsidRDefault="00FF70F0">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5</w:t>
    </w:r>
    <w:r>
      <w:fldChar w:fldCharType="end"/>
    </w:r>
  </w:p>
  <w:p w:rsidR="00065133" w:rsidRDefault="00FF7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33" w:rsidRDefault="00FF70F0">
    <w:pPr>
      <w:pStyle w:val="Footer"/>
      <w:jc w:val="center"/>
    </w:pPr>
    <w:r>
      <w:fldChar w:fldCharType="begin"/>
    </w:r>
    <w:r>
      <w:instrText xml:space="preserve"> PAGE   \* MERGEFORMAT </w:instrText>
    </w:r>
    <w:r>
      <w:fldChar w:fldCharType="separate"/>
    </w:r>
    <w:r>
      <w:rPr>
        <w:noProof/>
      </w:rPr>
      <w:t>1</w:t>
    </w:r>
    <w:r>
      <w:rPr>
        <w:noProof/>
      </w:rPr>
      <w:fldChar w:fldCharType="end"/>
    </w:r>
  </w:p>
  <w:p w:rsidR="00065133" w:rsidRDefault="00FF70F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D24419"/>
    <w:multiLevelType w:val="hybridMultilevel"/>
    <w:tmpl w:val="EE56E3F2"/>
    <w:lvl w:ilvl="0" w:tplc="B4BAB9CA">
      <w:numFmt w:val="bullet"/>
      <w:lvlText w:val="-"/>
      <w:lvlJc w:val="left"/>
      <w:pPr>
        <w:ind w:left="2880" w:hanging="360"/>
      </w:pPr>
      <w:rPr>
        <w:rFonts w:ascii="Times New Roman" w:eastAsia="Calibr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D6"/>
    <w:rsid w:val="00190CD6"/>
    <w:rsid w:val="00F55187"/>
    <w:rsid w:val="00FF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33C37-9089-44B5-B373-50BD8FC8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CD6"/>
    <w:pPr>
      <w:spacing w:after="120" w:line="324"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190CD6"/>
  </w:style>
  <w:style w:type="paragraph" w:styleId="Footer">
    <w:name w:val="footer"/>
    <w:basedOn w:val="Normal"/>
    <w:link w:val="FooterChar"/>
    <w:uiPriority w:val="99"/>
    <w:rsid w:val="00190CD6"/>
    <w:pPr>
      <w:tabs>
        <w:tab w:val="center" w:pos="4320"/>
        <w:tab w:val="right" w:pos="8640"/>
      </w:tabs>
      <w:spacing w:after="0" w:line="240" w:lineRule="auto"/>
    </w:pPr>
    <w:rPr>
      <w:rFonts w:eastAsia="Times New Roman"/>
      <w:sz w:val="28"/>
      <w:szCs w:val="28"/>
    </w:rPr>
  </w:style>
  <w:style w:type="character" w:customStyle="1" w:styleId="FooterChar">
    <w:name w:val="Footer Char"/>
    <w:basedOn w:val="DefaultParagraphFont"/>
    <w:link w:val="Footer"/>
    <w:uiPriority w:val="99"/>
    <w:rsid w:val="00190CD6"/>
    <w:rPr>
      <w:rFonts w:ascii="Times New Roman" w:eastAsia="Times New Roman" w:hAnsi="Times New Roman" w:cs="Times New Roman"/>
      <w:sz w:val="28"/>
      <w:szCs w:val="28"/>
    </w:rPr>
  </w:style>
  <w:style w:type="paragraph" w:styleId="BodyTextIndent2">
    <w:name w:val="Body Text Indent 2"/>
    <w:basedOn w:val="Normal"/>
    <w:link w:val="BodyTextIndent2Char"/>
    <w:rsid w:val="00190CD6"/>
    <w:pPr>
      <w:spacing w:after="0" w:line="240" w:lineRule="auto"/>
      <w:ind w:firstLine="720"/>
    </w:pPr>
    <w:rPr>
      <w:rFonts w:ascii=".VnTime" w:eastAsia="Times New Roman" w:hAnsi=".VnTime"/>
      <w:sz w:val="28"/>
      <w:szCs w:val="24"/>
    </w:rPr>
  </w:style>
  <w:style w:type="character" w:customStyle="1" w:styleId="BodyTextIndent2Char">
    <w:name w:val="Body Text Indent 2 Char"/>
    <w:basedOn w:val="DefaultParagraphFont"/>
    <w:link w:val="BodyTextIndent2"/>
    <w:rsid w:val="00190CD6"/>
    <w:rPr>
      <w:rFonts w:ascii=".VnTime" w:eastAsia="Times New Roman" w:hAnsi=".VnTime" w:cs="Times New Roman"/>
      <w:sz w:val="28"/>
      <w:szCs w:val="24"/>
    </w:rPr>
  </w:style>
  <w:style w:type="paragraph" w:styleId="ListParagraph">
    <w:name w:val="List Paragraph"/>
    <w:basedOn w:val="Normal"/>
    <w:uiPriority w:val="34"/>
    <w:qFormat/>
    <w:rsid w:val="00190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2023-01-30T10:48:00Z</dcterms:created>
  <dcterms:modified xsi:type="dcterms:W3CDTF">2023-01-30T11:01:00Z</dcterms:modified>
</cp:coreProperties>
</file>