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89" w:rsidRPr="00A75D89" w:rsidRDefault="00A75D89" w:rsidP="00A75D89">
      <w:pPr>
        <w:shd w:val="clear" w:color="auto" w:fill="FCFAF6"/>
        <w:spacing w:after="225" w:line="720" w:lineRule="atLeast"/>
        <w:outlineLvl w:val="0"/>
        <w:rPr>
          <w:rFonts w:eastAsia="Times New Roman" w:cs="Times New Roman"/>
          <w:b/>
          <w:bCs/>
          <w:color w:val="222222"/>
          <w:kern w:val="36"/>
          <w:sz w:val="48"/>
          <w:szCs w:val="48"/>
        </w:rPr>
      </w:pP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Phát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triển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thể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chất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,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tinh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thần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cho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trẻ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>mầm</w:t>
      </w:r>
      <w:proofErr w:type="spellEnd"/>
      <w:r w:rsidRPr="00A75D89">
        <w:rPr>
          <w:rFonts w:eastAsia="Times New Roman" w:cs="Times New Roman"/>
          <w:b/>
          <w:bCs/>
          <w:color w:val="222222"/>
          <w:kern w:val="36"/>
          <w:sz w:val="48"/>
          <w:szCs w:val="48"/>
        </w:rPr>
        <w:t xml:space="preserve"> non</w:t>
      </w:r>
    </w:p>
    <w:p w:rsidR="00A75D89" w:rsidRPr="00A75D89" w:rsidRDefault="00A75D89" w:rsidP="00A75D89">
      <w:pPr>
        <w:shd w:val="clear" w:color="auto" w:fill="FCFAF6"/>
        <w:spacing w:after="225" w:line="432" w:lineRule="atLeast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A75D89">
        <w:rPr>
          <w:rFonts w:eastAsia="Times New Roman" w:cs="Times New Roman"/>
          <w:color w:val="222222"/>
          <w:szCs w:val="28"/>
        </w:rPr>
        <w:t>Tinh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thần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thể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chất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khỏe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mạnh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sẽ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giúp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kích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thích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các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kỹ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năng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quan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trọng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của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trẻ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độ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tuổi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mầm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non,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là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bước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đệm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cho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sự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thành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công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trong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tương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lai</w:t>
      </w:r>
      <w:proofErr w:type="spellEnd"/>
      <w:r w:rsidRPr="00A75D89">
        <w:rPr>
          <w:rFonts w:eastAsia="Times New Roman" w:cs="Times New Roman"/>
          <w:color w:val="222222"/>
          <w:szCs w:val="28"/>
        </w:rPr>
        <w:t>.</w:t>
      </w:r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A75D89">
        <w:rPr>
          <w:rFonts w:eastAsia="Times New Roman" w:cs="Times New Roman"/>
          <w:szCs w:val="28"/>
        </w:rPr>
        <w:t>Những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đầu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đời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khoảng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thời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triển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nhanh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về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trí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tuệ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thể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chất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tình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cảm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xã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hội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nhận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thức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được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kích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thích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kỹ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trọng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để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chuẩn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bị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quá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trình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này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thể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chất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yếu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tố</w:t>
      </w:r>
      <w:proofErr w:type="spellEnd"/>
      <w:r w:rsidRPr="00A75D89">
        <w:rPr>
          <w:rFonts w:eastAsia="Times New Roman" w:cs="Times New Roman"/>
          <w:szCs w:val="28"/>
        </w:rPr>
        <w:t xml:space="preserve"> then </w:t>
      </w:r>
      <w:proofErr w:type="spellStart"/>
      <w:r w:rsidRPr="00A75D89">
        <w:rPr>
          <w:rFonts w:eastAsia="Times New Roman" w:cs="Times New Roman"/>
          <w:szCs w:val="28"/>
        </w:rPr>
        <w:t>chốt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A75D89" w:rsidRPr="00A75D89" w:rsidRDefault="00A75D89" w:rsidP="00A75D89">
      <w:pPr>
        <w:spacing w:after="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A75D89">
        <w:rPr>
          <w:rFonts w:eastAsia="Times New Roman" w:cs="Times New Roman"/>
          <w:b/>
          <w:bCs/>
          <w:szCs w:val="28"/>
        </w:rPr>
        <w:t>Tầm</w:t>
      </w:r>
      <w:proofErr w:type="spellEnd"/>
      <w:r w:rsidRPr="00A75D8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szCs w:val="28"/>
        </w:rPr>
        <w:t>quan</w:t>
      </w:r>
      <w:proofErr w:type="spellEnd"/>
      <w:r w:rsidRPr="00A75D8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szCs w:val="28"/>
        </w:rPr>
        <w:t>trọng</w:t>
      </w:r>
      <w:proofErr w:type="spellEnd"/>
      <w:r w:rsidRPr="00A75D8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szCs w:val="28"/>
        </w:rPr>
        <w:t>của</w:t>
      </w:r>
      <w:proofErr w:type="spellEnd"/>
      <w:r w:rsidRPr="00A75D8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szCs w:val="28"/>
        </w:rPr>
        <w:t>sức</w:t>
      </w:r>
      <w:proofErr w:type="spellEnd"/>
      <w:r w:rsidRPr="00A75D8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szCs w:val="28"/>
        </w:rPr>
        <w:t>khỏe</w:t>
      </w:r>
      <w:proofErr w:type="spellEnd"/>
      <w:r w:rsidRPr="00A75D8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szCs w:val="28"/>
        </w:rPr>
        <w:t>tinh</w:t>
      </w:r>
      <w:proofErr w:type="spellEnd"/>
      <w:r w:rsidRPr="00A75D8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b/>
          <w:bCs/>
          <w:szCs w:val="28"/>
        </w:rPr>
        <w:t>thần</w:t>
      </w:r>
      <w:proofErr w:type="spellEnd"/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A75D89">
        <w:rPr>
          <w:rFonts w:eastAsia="Times New Roman" w:cs="Times New Roman"/>
          <w:szCs w:val="28"/>
        </w:rPr>
        <w:t>Mạng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lưới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nuôi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dạy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em</w:t>
      </w:r>
      <w:proofErr w:type="spellEnd"/>
      <w:r w:rsidRPr="00A75D89">
        <w:rPr>
          <w:rFonts w:eastAsia="Times New Roman" w:cs="Times New Roman"/>
          <w:szCs w:val="28"/>
        </w:rPr>
        <w:t xml:space="preserve"> (Raising Children Network) </w:t>
      </w:r>
      <w:proofErr w:type="spellStart"/>
      <w:r w:rsidRPr="00A75D89">
        <w:rPr>
          <w:rFonts w:eastAsia="Times New Roman" w:cs="Times New Roman"/>
          <w:szCs w:val="28"/>
        </w:rPr>
        <w:t>định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nghĩa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tâm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suy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nghĩ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cảm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nhận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về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bản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thân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thế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xung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quanh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Yếu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tố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này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ảnh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hưởng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đương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đầu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thách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thẳng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cuộc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sống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tốt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sẽ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triển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mạnh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cảm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thấy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hạnh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phúc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tích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cực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về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bản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thân</w:t>
      </w:r>
      <w:proofErr w:type="spellEnd"/>
      <w:r w:rsidRPr="00A75D89">
        <w:rPr>
          <w:rFonts w:eastAsia="Times New Roman" w:cs="Times New Roman"/>
          <w:szCs w:val="28"/>
        </w:rPr>
        <w:t xml:space="preserve">; </w:t>
      </w:r>
      <w:proofErr w:type="spellStart"/>
      <w:r w:rsidRPr="00A75D89">
        <w:rPr>
          <w:rFonts w:eastAsia="Times New Roman" w:cs="Times New Roman"/>
          <w:szCs w:val="28"/>
        </w:rPr>
        <w:t>tận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hưởng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cuộc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sống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sẽ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tập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tốt</w:t>
      </w:r>
      <w:proofErr w:type="spellEnd"/>
      <w:r w:rsidRPr="00A75D89">
        <w:rPr>
          <w:rFonts w:eastAsia="Times New Roman" w:cs="Times New Roman"/>
          <w:szCs w:val="28"/>
        </w:rPr>
        <w:t xml:space="preserve">; </w:t>
      </w:r>
      <w:proofErr w:type="spellStart"/>
      <w:r w:rsidRPr="00A75D89">
        <w:rPr>
          <w:rFonts w:eastAsia="Times New Roman" w:cs="Times New Roman"/>
          <w:szCs w:val="28"/>
        </w:rPr>
        <w:t>hòa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thuận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đình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bạn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bè</w:t>
      </w:r>
      <w:proofErr w:type="spellEnd"/>
      <w:r w:rsidRPr="00A75D89">
        <w:rPr>
          <w:rFonts w:eastAsia="Times New Roman" w:cs="Times New Roman"/>
          <w:szCs w:val="28"/>
        </w:rPr>
        <w:t xml:space="preserve">; </w:t>
      </w:r>
      <w:proofErr w:type="spellStart"/>
      <w:r w:rsidRPr="00A75D89">
        <w:rPr>
          <w:rFonts w:eastAsia="Times New Roman" w:cs="Times New Roman"/>
          <w:szCs w:val="28"/>
        </w:rPr>
        <w:t>quản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lý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tốt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cảm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xúc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phục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hồi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nhanh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sau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tổn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thương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bối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cảnh</w:t>
      </w:r>
      <w:proofErr w:type="spellEnd"/>
      <w:r w:rsidRPr="00A75D89">
        <w:rPr>
          <w:rFonts w:eastAsia="Times New Roman" w:cs="Times New Roman"/>
          <w:szCs w:val="28"/>
        </w:rPr>
        <w:t xml:space="preserve"> Covid-19,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em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cũng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nhóm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chịu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về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Báo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cáo</w:t>
      </w:r>
      <w:proofErr w:type="spellEnd"/>
      <w:r w:rsidRPr="00A75D89">
        <w:rPr>
          <w:rFonts w:eastAsia="Times New Roman" w:cs="Times New Roman"/>
          <w:szCs w:val="28"/>
        </w:rPr>
        <w:t xml:space="preserve"> "</w:t>
      </w:r>
      <w:proofErr w:type="spellStart"/>
      <w:r w:rsidRPr="00A75D89">
        <w:rPr>
          <w:rFonts w:eastAsia="Times New Roman" w:cs="Times New Roman"/>
          <w:szCs w:val="28"/>
        </w:rPr>
        <w:t>Đánh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giá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nhanh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Covid-19 </w:t>
      </w:r>
      <w:proofErr w:type="spellStart"/>
      <w:r w:rsidRPr="00A75D89">
        <w:rPr>
          <w:rFonts w:eastAsia="Times New Roman" w:cs="Times New Roman"/>
          <w:szCs w:val="28"/>
        </w:rPr>
        <w:t>đối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em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đình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Việt</w:t>
      </w:r>
      <w:proofErr w:type="spellEnd"/>
      <w:r w:rsidRPr="00A75D89">
        <w:rPr>
          <w:rFonts w:eastAsia="Times New Roman" w:cs="Times New Roman"/>
          <w:szCs w:val="28"/>
        </w:rPr>
        <w:t xml:space="preserve"> Nam" do </w:t>
      </w:r>
      <w:proofErr w:type="spellStart"/>
      <w:r w:rsidRPr="00A75D89">
        <w:rPr>
          <w:rFonts w:eastAsia="Times New Roman" w:cs="Times New Roman"/>
          <w:szCs w:val="28"/>
        </w:rPr>
        <w:t>Unicef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thực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hiện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tháng</w:t>
      </w:r>
      <w:proofErr w:type="spellEnd"/>
      <w:r w:rsidRPr="00A75D89">
        <w:rPr>
          <w:rFonts w:eastAsia="Times New Roman" w:cs="Times New Roman"/>
          <w:szCs w:val="28"/>
        </w:rPr>
        <w:t xml:space="preserve"> 8/2020 </w:t>
      </w:r>
      <w:proofErr w:type="spellStart"/>
      <w:r w:rsidRPr="00A75D89">
        <w:rPr>
          <w:rFonts w:eastAsia="Times New Roman" w:cs="Times New Roman"/>
          <w:szCs w:val="28"/>
        </w:rPr>
        <w:t>ghi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nhận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đại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dịch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sự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thẳng</w:t>
      </w:r>
      <w:proofErr w:type="spellEnd"/>
      <w:r w:rsidRPr="00A75D89">
        <w:rPr>
          <w:rFonts w:eastAsia="Times New Roman" w:cs="Times New Roman"/>
          <w:szCs w:val="28"/>
        </w:rPr>
        <w:t xml:space="preserve">, lo </w:t>
      </w:r>
      <w:proofErr w:type="spellStart"/>
      <w:r w:rsidRPr="00A75D89">
        <w:rPr>
          <w:rFonts w:eastAsia="Times New Roman" w:cs="Times New Roman"/>
          <w:szCs w:val="28"/>
        </w:rPr>
        <w:t>âu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trầm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cảm</w:t>
      </w:r>
      <w:proofErr w:type="spellEnd"/>
      <w:r w:rsidRPr="00A75D89">
        <w:rPr>
          <w:rFonts w:eastAsia="Times New Roman" w:cs="Times New Roman"/>
          <w:szCs w:val="28"/>
        </w:rPr>
        <w:t xml:space="preserve"> ở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em</w:t>
      </w:r>
      <w:proofErr w:type="spellEnd"/>
      <w:r w:rsidRPr="00A75D89">
        <w:rPr>
          <w:rFonts w:eastAsia="Times New Roman" w:cs="Times New Roman"/>
          <w:szCs w:val="28"/>
        </w:rPr>
        <w:t xml:space="preserve">. Theo </w:t>
      </w:r>
      <w:proofErr w:type="spellStart"/>
      <w:r w:rsidRPr="00A75D89">
        <w:rPr>
          <w:rFonts w:eastAsia="Times New Roman" w:cs="Times New Roman"/>
          <w:szCs w:val="28"/>
        </w:rPr>
        <w:t>đó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hoạt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giãn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hội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đóng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cửa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khiến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cuộc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sống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bị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trộn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Sự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buồn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chán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thiếu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lực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căng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thẳng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trầm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cảm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xuất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hiện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phải</w:t>
      </w:r>
      <w:proofErr w:type="spellEnd"/>
      <w:r w:rsidRPr="00A75D89">
        <w:rPr>
          <w:rFonts w:eastAsia="Times New Roman" w:cs="Times New Roman"/>
          <w:szCs w:val="28"/>
        </w:rPr>
        <w:t xml:space="preserve"> ở </w:t>
      </w: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không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chật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hẹp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thời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dài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dẫn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khủng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hoảng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tâm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lý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A75D89">
        <w:rPr>
          <w:rFonts w:eastAsia="Times New Roman" w:cs="Times New Roman"/>
          <w:szCs w:val="28"/>
        </w:rPr>
        <w:t>Tháng</w:t>
      </w:r>
      <w:proofErr w:type="spellEnd"/>
      <w:r w:rsidRPr="00A75D89">
        <w:rPr>
          <w:rFonts w:eastAsia="Times New Roman" w:cs="Times New Roman"/>
          <w:szCs w:val="28"/>
        </w:rPr>
        <w:t xml:space="preserve"> 9 </w:t>
      </w:r>
      <w:proofErr w:type="spellStart"/>
      <w:r w:rsidRPr="00A75D89">
        <w:rPr>
          <w:rFonts w:eastAsia="Times New Roman" w:cs="Times New Roman"/>
          <w:szCs w:val="28"/>
        </w:rPr>
        <w:t>vừa</w:t>
      </w:r>
      <w:proofErr w:type="spellEnd"/>
      <w:r w:rsidRPr="00A75D89">
        <w:rPr>
          <w:rFonts w:eastAsia="Times New Roman" w:cs="Times New Roman"/>
          <w:szCs w:val="28"/>
        </w:rPr>
        <w:t xml:space="preserve"> qua, </w:t>
      </w:r>
      <w:proofErr w:type="spellStart"/>
      <w:r w:rsidRPr="00A75D89">
        <w:rPr>
          <w:rFonts w:eastAsia="Times New Roman" w:cs="Times New Roman"/>
          <w:szCs w:val="28"/>
        </w:rPr>
        <w:t>Sở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dục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Đào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cũng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tổ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Hội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nghị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trực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tuyến</w:t>
      </w:r>
      <w:proofErr w:type="spellEnd"/>
      <w:r w:rsidRPr="00A75D89">
        <w:rPr>
          <w:rFonts w:eastAsia="Times New Roman" w:cs="Times New Roman"/>
          <w:szCs w:val="28"/>
        </w:rPr>
        <w:t xml:space="preserve"> "</w:t>
      </w:r>
      <w:proofErr w:type="spellStart"/>
      <w:r w:rsidRPr="00A75D89">
        <w:rPr>
          <w:rFonts w:eastAsia="Times New Roman" w:cs="Times New Roman"/>
          <w:szCs w:val="28"/>
        </w:rPr>
        <w:t>Chăm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sóc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thể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chất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em</w:t>
      </w:r>
      <w:proofErr w:type="spellEnd"/>
      <w:r w:rsidRPr="00A75D89">
        <w:rPr>
          <w:rFonts w:eastAsia="Times New Roman" w:cs="Times New Roman"/>
          <w:szCs w:val="28"/>
        </w:rPr>
        <w:t xml:space="preserve"> do </w:t>
      </w:r>
      <w:proofErr w:type="spellStart"/>
      <w:r w:rsidRPr="00A75D89">
        <w:rPr>
          <w:rFonts w:eastAsia="Times New Roman" w:cs="Times New Roman"/>
          <w:szCs w:val="28"/>
        </w:rPr>
        <w:t>tác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dịch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bệnh</w:t>
      </w:r>
      <w:proofErr w:type="spellEnd"/>
      <w:r w:rsidRPr="00A75D89">
        <w:rPr>
          <w:rFonts w:eastAsia="Times New Roman" w:cs="Times New Roman"/>
          <w:szCs w:val="28"/>
        </w:rPr>
        <w:t xml:space="preserve"> Covid-19". </w:t>
      </w:r>
      <w:proofErr w:type="spellStart"/>
      <w:r w:rsidRPr="00A75D89">
        <w:rPr>
          <w:rFonts w:eastAsia="Times New Roman" w:cs="Times New Roman"/>
          <w:szCs w:val="28"/>
        </w:rPr>
        <w:t>Hội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nghị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chỉ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ra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giãn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hội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nhỏ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khuynh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hướng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thoái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lùi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bám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mẹ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nhiều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hơn</w:t>
      </w:r>
      <w:proofErr w:type="spellEnd"/>
      <w:r w:rsidRPr="00A75D89">
        <w:rPr>
          <w:rFonts w:eastAsia="Times New Roman" w:cs="Times New Roman"/>
          <w:szCs w:val="28"/>
        </w:rPr>
        <w:t xml:space="preserve">;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lớn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kỉnh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bất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an</w:t>
      </w:r>
      <w:proofErr w:type="spellEnd"/>
      <w:r w:rsidRPr="00A75D89">
        <w:rPr>
          <w:rFonts w:eastAsia="Times New Roman" w:cs="Times New Roman"/>
          <w:szCs w:val="28"/>
        </w:rPr>
        <w:t xml:space="preserve">, lo </w:t>
      </w:r>
      <w:proofErr w:type="spellStart"/>
      <w:r w:rsidRPr="00A75D89">
        <w:rPr>
          <w:rFonts w:eastAsia="Times New Roman" w:cs="Times New Roman"/>
          <w:szCs w:val="28"/>
        </w:rPr>
        <w:t>lắng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sự</w:t>
      </w:r>
      <w:proofErr w:type="spellEnd"/>
      <w:r w:rsidRPr="00A75D89">
        <w:rPr>
          <w:rFonts w:eastAsia="Times New Roman" w:cs="Times New Roman"/>
          <w:szCs w:val="28"/>
        </w:rPr>
        <w:t xml:space="preserve"> chia </w:t>
      </w:r>
      <w:proofErr w:type="spellStart"/>
      <w:r w:rsidRPr="00A75D89">
        <w:rPr>
          <w:rFonts w:eastAsia="Times New Roman" w:cs="Times New Roman"/>
          <w:szCs w:val="28"/>
        </w:rPr>
        <w:t>ly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Thể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chất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cũng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bị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ảnh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hưởng</w:t>
      </w:r>
      <w:proofErr w:type="spellEnd"/>
      <w:r w:rsidRPr="00A75D89">
        <w:rPr>
          <w:rFonts w:eastAsia="Times New Roman" w:cs="Times New Roman"/>
          <w:szCs w:val="28"/>
        </w:rPr>
        <w:t xml:space="preserve"> do </w:t>
      </w:r>
      <w:proofErr w:type="spellStart"/>
      <w:r w:rsidRPr="00A75D89">
        <w:rPr>
          <w:rFonts w:eastAsia="Times New Roman" w:cs="Times New Roman"/>
          <w:szCs w:val="28"/>
        </w:rPr>
        <w:t>không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vận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nhiều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đây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hoạt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giúp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giải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phóng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lượng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tâm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tiêu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cực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Việc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tiếp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cận</w:t>
      </w:r>
      <w:proofErr w:type="spellEnd"/>
      <w:r w:rsidRPr="00A75D89">
        <w:rPr>
          <w:rFonts w:eastAsia="Times New Roman" w:cs="Times New Roman"/>
          <w:szCs w:val="28"/>
        </w:rPr>
        <w:t xml:space="preserve"> Internet </w:t>
      </w:r>
      <w:proofErr w:type="spellStart"/>
      <w:r w:rsidRPr="00A75D89">
        <w:rPr>
          <w:rFonts w:eastAsia="Times New Roman" w:cs="Times New Roman"/>
          <w:szCs w:val="28"/>
        </w:rPr>
        <w:t>nhiều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cũng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dễ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khiến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gặp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nguy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cơ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bị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bắt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trực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tuyến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nhiều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hơn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r w:rsidRPr="00A75D89">
        <w:rPr>
          <w:rFonts w:eastAsia="Times New Roman" w:cs="Times New Roman"/>
          <w:szCs w:val="28"/>
        </w:rPr>
        <w:lastRenderedPageBreak/>
        <w:t xml:space="preserve">Theo </w:t>
      </w:r>
      <w:proofErr w:type="spellStart"/>
      <w:r w:rsidRPr="00A75D89">
        <w:rPr>
          <w:rFonts w:eastAsia="Times New Roman" w:cs="Times New Roman"/>
          <w:szCs w:val="28"/>
        </w:rPr>
        <w:t>giới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chuyên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môn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giáo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viên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tâm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lý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vai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trò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hướng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dẫn</w:t>
      </w:r>
      <w:proofErr w:type="spellEnd"/>
      <w:r w:rsidRPr="00A75D89">
        <w:rPr>
          <w:rFonts w:eastAsia="Times New Roman" w:cs="Times New Roman"/>
          <w:szCs w:val="28"/>
        </w:rPr>
        <w:t xml:space="preserve"> cha </w:t>
      </w:r>
      <w:proofErr w:type="spellStart"/>
      <w:r w:rsidRPr="00A75D89">
        <w:rPr>
          <w:rFonts w:eastAsia="Times New Roman" w:cs="Times New Roman"/>
          <w:szCs w:val="28"/>
        </w:rPr>
        <w:t>mẹ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tương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; </w:t>
      </w:r>
      <w:proofErr w:type="spellStart"/>
      <w:r w:rsidRPr="00A75D89">
        <w:rPr>
          <w:rFonts w:eastAsia="Times New Roman" w:cs="Times New Roman"/>
          <w:szCs w:val="28"/>
        </w:rPr>
        <w:t>hướng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dẫn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thói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quen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vệ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tự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bảo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vệ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mình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xây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dựng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kế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hoạch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tập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trực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tuyến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nhà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Nhà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cũng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chiến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dịch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tuyên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truyền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tâm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phụ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huynh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sinh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A75D89">
        <w:rPr>
          <w:rFonts w:eastAsia="Times New Roman" w:cs="Times New Roman"/>
          <w:szCs w:val="28"/>
        </w:rPr>
        <w:t>Đồng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điểm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bà</w:t>
      </w:r>
      <w:proofErr w:type="spellEnd"/>
      <w:r w:rsidRPr="00A75D89">
        <w:rPr>
          <w:rFonts w:eastAsia="Times New Roman" w:cs="Times New Roman"/>
          <w:szCs w:val="28"/>
        </w:rPr>
        <w:t xml:space="preserve"> Tiffany Proctor - </w:t>
      </w:r>
      <w:proofErr w:type="spellStart"/>
      <w:r w:rsidRPr="00A75D89">
        <w:rPr>
          <w:rFonts w:eastAsia="Times New Roman" w:cs="Times New Roman"/>
          <w:szCs w:val="28"/>
        </w:rPr>
        <w:t>Phó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hiệu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trưởng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quốc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tế</w:t>
      </w:r>
      <w:proofErr w:type="spellEnd"/>
      <w:r w:rsidRPr="00A75D89">
        <w:rPr>
          <w:rFonts w:eastAsia="Times New Roman" w:cs="Times New Roman"/>
          <w:szCs w:val="28"/>
        </w:rPr>
        <w:t xml:space="preserve"> Saigon Pearl (ISSP)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biết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việc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chú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trọng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triển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hệ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môi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góp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tương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hỏi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>. "</w:t>
      </w:r>
      <w:proofErr w:type="spellStart"/>
      <w:r w:rsidRPr="00A75D89">
        <w:rPr>
          <w:rFonts w:eastAsia="Times New Roman" w:cs="Times New Roman"/>
          <w:szCs w:val="28"/>
        </w:rPr>
        <w:t>Giáo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viên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trao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đổi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cởi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mở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hơn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cùng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thảo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luận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phụ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huynh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nhà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sinh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nhằm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tìm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ra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hỗ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quay </w:t>
      </w:r>
      <w:proofErr w:type="spellStart"/>
      <w:r w:rsidRPr="00A75D89">
        <w:rPr>
          <w:rFonts w:eastAsia="Times New Roman" w:cs="Times New Roman"/>
          <w:szCs w:val="28"/>
        </w:rPr>
        <w:t>trở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", </w:t>
      </w:r>
      <w:proofErr w:type="spellStart"/>
      <w:r w:rsidRPr="00A75D89">
        <w:rPr>
          <w:rFonts w:eastAsia="Times New Roman" w:cs="Times New Roman"/>
          <w:szCs w:val="28"/>
        </w:rPr>
        <w:t>bà</w:t>
      </w:r>
      <w:proofErr w:type="spellEnd"/>
      <w:r w:rsidRPr="00A75D89">
        <w:rPr>
          <w:rFonts w:eastAsia="Times New Roman" w:cs="Times New Roman"/>
          <w:szCs w:val="28"/>
        </w:rPr>
        <w:t xml:space="preserve"> Tiffany </w:t>
      </w:r>
      <w:proofErr w:type="spellStart"/>
      <w:r w:rsidRPr="00A75D89">
        <w:rPr>
          <w:rFonts w:eastAsia="Times New Roman" w:cs="Times New Roman"/>
          <w:szCs w:val="28"/>
        </w:rPr>
        <w:t>nói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A75D89" w:rsidRPr="00A75D89" w:rsidRDefault="00A75D89" w:rsidP="00A75D89">
      <w:pPr>
        <w:shd w:val="clear" w:color="auto" w:fill="F0EEEA"/>
        <w:spacing w:after="0" w:line="240" w:lineRule="auto"/>
        <w:jc w:val="both"/>
        <w:rPr>
          <w:rFonts w:eastAsia="Times New Roman" w:cs="Times New Roman"/>
          <w:szCs w:val="28"/>
        </w:rPr>
      </w:pPr>
      <w:r w:rsidRPr="00A75D89">
        <w:rPr>
          <w:rFonts w:eastAsia="Times New Roman" w:cs="Times New Roman"/>
          <w:noProof/>
          <w:szCs w:val="28"/>
        </w:rPr>
        <w:drawing>
          <wp:inline distT="0" distB="0" distL="0" distR="0" wp14:anchorId="3BABD009" wp14:editId="4958C85A">
            <wp:extent cx="5953125" cy="4314825"/>
            <wp:effectExtent l="0" t="0" r="9525" b="9525"/>
            <wp:docPr id="1" name="Picture 1" descr="Trẻ được tự do sáng tạo cũng góp phần phát triển cảm xúc và sức khỏe tinh thần cho tr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ẻ được tự do sáng tạo cũng góp phần phát triển cảm xúc và sức khỏe tinh thần cho trẻ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2C" w:rsidRDefault="0064512C" w:rsidP="00A75D89">
      <w:pPr>
        <w:spacing w:after="0" w:line="336" w:lineRule="atLeast"/>
        <w:jc w:val="both"/>
        <w:rPr>
          <w:rFonts w:eastAsia="Times New Roman" w:cs="Times New Roman"/>
          <w:color w:val="222222"/>
          <w:szCs w:val="28"/>
        </w:rPr>
      </w:pPr>
    </w:p>
    <w:p w:rsidR="00A75D89" w:rsidRPr="00A75D89" w:rsidRDefault="00A75D89" w:rsidP="0064512C">
      <w:pPr>
        <w:spacing w:after="0" w:line="336" w:lineRule="atLeast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A75D89">
        <w:rPr>
          <w:rFonts w:eastAsia="Times New Roman" w:cs="Times New Roman"/>
          <w:color w:val="222222"/>
          <w:szCs w:val="28"/>
        </w:rPr>
        <w:t>Trẻ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tự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sáng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tạo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cũng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góp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phần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phát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triển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cảm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xúc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và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sức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khỏe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tinh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thần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cho</w:t>
      </w:r>
      <w:proofErr w:type="spellEnd"/>
      <w:r w:rsidRPr="00A75D89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color w:val="222222"/>
          <w:szCs w:val="28"/>
        </w:rPr>
        <w:t>trẻ</w:t>
      </w:r>
      <w:proofErr w:type="spellEnd"/>
      <w:r w:rsidRPr="00A75D89">
        <w:rPr>
          <w:rFonts w:eastAsia="Times New Roman" w:cs="Times New Roman"/>
          <w:color w:val="222222"/>
          <w:szCs w:val="28"/>
        </w:rPr>
        <w:t>.</w:t>
      </w:r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A75D89">
        <w:rPr>
          <w:rFonts w:eastAsia="Times New Roman" w:cs="Times New Roman"/>
          <w:szCs w:val="28"/>
        </w:rPr>
        <w:t>Để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xây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dựng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khỏe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mạnh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mầm</w:t>
      </w:r>
      <w:proofErr w:type="spellEnd"/>
      <w:r w:rsidRPr="00A75D89">
        <w:rPr>
          <w:rFonts w:eastAsia="Times New Roman" w:cs="Times New Roman"/>
          <w:szCs w:val="28"/>
        </w:rPr>
        <w:t xml:space="preserve"> non,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Quốc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Tế</w:t>
      </w:r>
      <w:proofErr w:type="spellEnd"/>
      <w:r w:rsidRPr="00A75D89">
        <w:rPr>
          <w:rFonts w:eastAsia="Times New Roman" w:cs="Times New Roman"/>
          <w:szCs w:val="28"/>
        </w:rPr>
        <w:t xml:space="preserve"> Saigon Pearl (ISSP) </w:t>
      </w:r>
      <w:proofErr w:type="spellStart"/>
      <w:r w:rsidRPr="00A75D89">
        <w:rPr>
          <w:rFonts w:eastAsia="Times New Roman" w:cs="Times New Roman"/>
          <w:szCs w:val="28"/>
        </w:rPr>
        <w:t>áp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dụng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phương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pháp</w:t>
      </w:r>
      <w:proofErr w:type="spellEnd"/>
      <w:r w:rsidRPr="00A75D89">
        <w:rPr>
          <w:rFonts w:eastAsia="Times New Roman" w:cs="Times New Roman"/>
          <w:szCs w:val="28"/>
        </w:rPr>
        <w:t xml:space="preserve"> Reggio Emilia </w:t>
      </w:r>
      <w:proofErr w:type="spellStart"/>
      <w:r w:rsidRPr="00A75D89">
        <w:rPr>
          <w:rFonts w:eastAsia="Times New Roman" w:cs="Times New Roman"/>
          <w:szCs w:val="28"/>
        </w:rPr>
        <w:t>trong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đào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giảng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dạy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hướng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triển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toàn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diện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kỹ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mềm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định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hướng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ngay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từ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những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đầu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đời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Chương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trình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dục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đây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nhằm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sự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tò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mò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khám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phá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sáng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lấy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sinh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làm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trung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tâm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quá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trình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dạy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lastRenderedPageBreak/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thầy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cô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đóng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vai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trò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hỗ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trợ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đồng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hành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cùng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khám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phá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thế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xung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quanh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A75D89" w:rsidRPr="00A75D89" w:rsidRDefault="00A75D89" w:rsidP="0064512C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bookmarkStart w:id="0" w:name="_GoBack"/>
      <w:bookmarkEnd w:id="0"/>
      <w:proofErr w:type="spellStart"/>
      <w:r w:rsidRPr="00A75D89">
        <w:rPr>
          <w:rFonts w:eastAsia="Times New Roman" w:cs="Times New Roman"/>
          <w:szCs w:val="28"/>
        </w:rPr>
        <w:t>Cụ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thể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các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hoạt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trò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trường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thống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nhất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theo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điểm</w:t>
      </w:r>
      <w:proofErr w:type="spellEnd"/>
      <w:r w:rsidRPr="00A75D89">
        <w:rPr>
          <w:rFonts w:eastAsia="Times New Roman" w:cs="Times New Roman"/>
          <w:szCs w:val="28"/>
        </w:rPr>
        <w:t xml:space="preserve"> "</w:t>
      </w:r>
      <w:proofErr w:type="spellStart"/>
      <w:r w:rsidRPr="00A75D89">
        <w:rPr>
          <w:rFonts w:eastAsia="Times New Roman" w:cs="Times New Roman"/>
          <w:szCs w:val="28"/>
        </w:rPr>
        <w:t>tiếng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nói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của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cần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được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lắng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nghe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tôn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trọng</w:t>
      </w:r>
      <w:proofErr w:type="spellEnd"/>
      <w:r w:rsidRPr="00A75D89">
        <w:rPr>
          <w:rFonts w:eastAsia="Times New Roman" w:cs="Times New Roman"/>
          <w:szCs w:val="28"/>
        </w:rPr>
        <w:t xml:space="preserve">". </w:t>
      </w:r>
      <w:proofErr w:type="spellStart"/>
      <w:r w:rsidRPr="00A75D89">
        <w:rPr>
          <w:rFonts w:eastAsia="Times New Roman" w:cs="Times New Roman"/>
          <w:szCs w:val="28"/>
        </w:rPr>
        <w:t>Chương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trình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cũng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được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xây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dựng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nhằm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ra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trải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nghiệm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đích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thực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Cụ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thể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một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niệm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lớn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giáo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viên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sẽ</w:t>
      </w:r>
      <w:proofErr w:type="spellEnd"/>
      <w:r w:rsidRPr="00A75D89">
        <w:rPr>
          <w:rFonts w:eastAsia="Times New Roman" w:cs="Times New Roman"/>
          <w:szCs w:val="28"/>
        </w:rPr>
        <w:t xml:space="preserve"> chia </w:t>
      </w:r>
      <w:proofErr w:type="spellStart"/>
      <w:r w:rsidRPr="00A75D89">
        <w:rPr>
          <w:rFonts w:eastAsia="Times New Roman" w:cs="Times New Roman"/>
          <w:szCs w:val="28"/>
        </w:rPr>
        <w:t>thành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nhiều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chủ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đề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nhỏ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hơn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nhằm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trang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bị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kiến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thức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kỹ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ở </w:t>
      </w:r>
      <w:proofErr w:type="spellStart"/>
      <w:r w:rsidRPr="00A75D89">
        <w:rPr>
          <w:rFonts w:eastAsia="Times New Roman" w:cs="Times New Roman"/>
          <w:szCs w:val="28"/>
        </w:rPr>
        <w:t>đa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dạng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khía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cạnh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nhau</w:t>
      </w:r>
      <w:proofErr w:type="spellEnd"/>
      <w:r w:rsidRPr="00A75D89">
        <w:rPr>
          <w:rFonts w:eastAsia="Times New Roman" w:cs="Times New Roman"/>
          <w:szCs w:val="28"/>
        </w:rPr>
        <w:t xml:space="preserve">. </w:t>
      </w:r>
      <w:proofErr w:type="spellStart"/>
      <w:r w:rsidRPr="00A75D89">
        <w:rPr>
          <w:rFonts w:eastAsia="Times New Roman" w:cs="Times New Roman"/>
          <w:szCs w:val="28"/>
        </w:rPr>
        <w:t>Sau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đó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được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khuyến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khích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tham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hoạt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ngoài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trời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như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gieo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trồng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cây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chơi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với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bùn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nước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vẽ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tranh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thiên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nhiên</w:t>
      </w:r>
      <w:proofErr w:type="spellEnd"/>
      <w:r w:rsidRPr="00A75D89">
        <w:rPr>
          <w:rFonts w:eastAsia="Times New Roman" w:cs="Times New Roman"/>
          <w:szCs w:val="28"/>
        </w:rPr>
        <w:t xml:space="preserve">... Qua </w:t>
      </w:r>
      <w:proofErr w:type="spellStart"/>
      <w:r w:rsidRPr="00A75D89">
        <w:rPr>
          <w:rFonts w:eastAsia="Times New Roman" w:cs="Times New Roman"/>
          <w:szCs w:val="28"/>
        </w:rPr>
        <w:t>đó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trẻ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sẽ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chủ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động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sử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dụng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đồng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thời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giác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cảm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xúc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trí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tưởng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tượng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phát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triển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khả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toán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, </w:t>
      </w:r>
      <w:proofErr w:type="spellStart"/>
      <w:r w:rsidRPr="00A75D89">
        <w:rPr>
          <w:rFonts w:eastAsia="Times New Roman" w:cs="Times New Roman"/>
          <w:szCs w:val="28"/>
        </w:rPr>
        <w:t>khoa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học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và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các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kỹ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năng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quan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trọng</w:t>
      </w:r>
      <w:proofErr w:type="spellEnd"/>
      <w:r w:rsidRPr="00A75D89">
        <w:rPr>
          <w:rFonts w:eastAsia="Times New Roman" w:cs="Times New Roman"/>
          <w:szCs w:val="28"/>
        </w:rPr>
        <w:t xml:space="preserve"> </w:t>
      </w:r>
      <w:proofErr w:type="spellStart"/>
      <w:r w:rsidRPr="00A75D89">
        <w:rPr>
          <w:rFonts w:eastAsia="Times New Roman" w:cs="Times New Roman"/>
          <w:szCs w:val="28"/>
        </w:rPr>
        <w:t>khác</w:t>
      </w:r>
      <w:proofErr w:type="spellEnd"/>
      <w:r w:rsidRPr="00A75D89">
        <w:rPr>
          <w:rFonts w:eastAsia="Times New Roman" w:cs="Times New Roman"/>
          <w:szCs w:val="28"/>
        </w:rPr>
        <w:t>.</w:t>
      </w:r>
    </w:p>
    <w:p w:rsidR="006A57AE" w:rsidRPr="00A75D89" w:rsidRDefault="006A57AE" w:rsidP="00A75D89">
      <w:pPr>
        <w:jc w:val="both"/>
        <w:rPr>
          <w:rFonts w:cs="Times New Roman"/>
          <w:szCs w:val="28"/>
        </w:rPr>
      </w:pPr>
    </w:p>
    <w:sectPr w:rsidR="006A57AE" w:rsidRPr="00A75D89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89"/>
    <w:rsid w:val="00080E4B"/>
    <w:rsid w:val="000A2A47"/>
    <w:rsid w:val="004176FE"/>
    <w:rsid w:val="0064512C"/>
    <w:rsid w:val="006A57AE"/>
    <w:rsid w:val="00A75D89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ED25"/>
  <w15:docId w15:val="{90C539D4-5901-43A2-A401-E163CA28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Techsi.vn</cp:lastModifiedBy>
  <cp:revision>2</cp:revision>
  <dcterms:created xsi:type="dcterms:W3CDTF">2023-01-07T23:38:00Z</dcterms:created>
  <dcterms:modified xsi:type="dcterms:W3CDTF">2023-06-28T02:41:00Z</dcterms:modified>
</cp:coreProperties>
</file>