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75B86" w:rsidRPr="000C5AE1" w:rsidRDefault="000C5AE1" w:rsidP="000C5AE1">
      <w:pPr>
        <w:jc w:val="center"/>
        <w:rPr>
          <w:b/>
          <w:i/>
          <w:sz w:val="40"/>
          <w:szCs w:val="40"/>
        </w:rPr>
      </w:pPr>
      <w:r w:rsidRPr="000C5AE1">
        <w:rPr>
          <w:b/>
          <w:i/>
          <w:sz w:val="40"/>
          <w:szCs w:val="40"/>
        </w:rPr>
        <w:t xml:space="preserve">Hoạt động trải nghiệm: Khám phá, tìm hiểu về </w:t>
      </w:r>
      <w:r w:rsidR="00CC1386" w:rsidRPr="000C5AE1">
        <w:rPr>
          <w:b/>
          <w:i/>
          <w:sz w:val="40"/>
          <w:szCs w:val="40"/>
        </w:rPr>
        <w:t>củ lạc</w:t>
      </w:r>
    </w:p>
    <w:p w:rsidR="000C5AE1" w:rsidRPr="000C5AE1" w:rsidRDefault="00CC1386" w:rsidP="00DB2854">
      <w:pPr>
        <w:ind w:firstLine="567"/>
        <w:jc w:val="both"/>
        <w:rPr>
          <w:b/>
          <w:sz w:val="28"/>
          <w:szCs w:val="28"/>
        </w:rPr>
      </w:pPr>
      <w:bookmarkStart w:id="0" w:name="_GoBack"/>
      <w:r w:rsidRPr="000C5AE1">
        <w:rPr>
          <w:b/>
          <w:sz w:val="28"/>
          <w:szCs w:val="28"/>
        </w:rPr>
        <w:t>Ngày 4 tháng 1 năm 2024, các bé lướp MGB C5 được tham gia một hoạt động vô cùng thú vị đó là “Tìm hiểu về củ lạc”, bạn nào cũng cảm thấy vô cùng hào hứng và vui vẻ với hoạt động này.</w:t>
      </w:r>
    </w:p>
    <w:p w:rsidR="00CC1386" w:rsidRPr="000C5AE1" w:rsidRDefault="00CC1386" w:rsidP="00DB2854">
      <w:pPr>
        <w:ind w:firstLine="567"/>
        <w:jc w:val="both"/>
        <w:rPr>
          <w:sz w:val="28"/>
          <w:szCs w:val="28"/>
        </w:rPr>
      </w:pPr>
      <w:r w:rsidRPr="000C5AE1">
        <w:rPr>
          <w:sz w:val="28"/>
          <w:szCs w:val="28"/>
        </w:rPr>
        <w:t>Với vô vàn những câu hỏi vì sao? Làm thế nào để có hạt lạc? Tại sao lại có hạt lạc màu trắng, có hạt lạc màu đỏ? Rất nhiều những câu hỏi thắc mắc của trẻ  đã được cô giáo giải đáp với nhiều hoạt động: Tìm hiểu, khám phá về đặc điểm của củ lạc, quá trình phát triển của cây lạc qua video, tranh ảnh…; trẻ được tham gia trải nghiệm hoạt động bóc lạc, bóc hạt lạc sao cho dễ dàng và nhanh nhất</w:t>
      </w:r>
      <w:r w:rsidR="000C5AE1" w:rsidRPr="000C5AE1">
        <w:rPr>
          <w:sz w:val="28"/>
          <w:szCs w:val="28"/>
        </w:rPr>
        <w:t>.</w:t>
      </w:r>
    </w:p>
    <w:p w:rsidR="000C5AE1" w:rsidRPr="000C5AE1" w:rsidRDefault="000C5AE1" w:rsidP="00DB2854">
      <w:pPr>
        <w:ind w:firstLine="567"/>
        <w:jc w:val="both"/>
        <w:rPr>
          <w:sz w:val="28"/>
          <w:szCs w:val="28"/>
        </w:rPr>
      </w:pPr>
      <w:r w:rsidRPr="000C5AE1">
        <w:rPr>
          <w:sz w:val="28"/>
          <w:szCs w:val="28"/>
        </w:rPr>
        <w:t>Với hoạt động trải nghiệm này, giúp trẻ say mê tìm tòi, khám phá, mang đến cho trẻ những bài học trải nghiệm bổ ích và lí thú, tạo cho trẻ tích cực tư duy và tìm tòi, đặt ra nhiều câu hỏi để cùng nhau giải quyết vấn đề.</w:t>
      </w:r>
    </w:p>
    <w:p w:rsidR="000C5AE1" w:rsidRDefault="000C5AE1" w:rsidP="00DB2854">
      <w:pPr>
        <w:ind w:firstLine="567"/>
        <w:jc w:val="both"/>
        <w:rPr>
          <w:sz w:val="28"/>
          <w:szCs w:val="28"/>
        </w:rPr>
      </w:pPr>
      <w:r w:rsidRPr="000C5AE1">
        <w:rPr>
          <w:sz w:val="28"/>
          <w:szCs w:val="28"/>
        </w:rPr>
        <w:t>Dưới đây là một số hình ảnh ngộ nghĩnh của các bé tham gia hoạt động này</w:t>
      </w:r>
      <w:bookmarkEnd w:id="0"/>
      <w:r w:rsidRPr="000C5AE1">
        <w:rPr>
          <w:sz w:val="28"/>
          <w:szCs w:val="28"/>
        </w:rPr>
        <w:t>.</w:t>
      </w:r>
    </w:p>
    <w:p w:rsidR="000C5AE1" w:rsidRDefault="000C5AE1">
      <w:pPr>
        <w:rPr>
          <w:sz w:val="28"/>
          <w:szCs w:val="28"/>
        </w:rPr>
      </w:pPr>
    </w:p>
    <w:p w:rsidR="000C5AE1" w:rsidRDefault="000C5AE1">
      <w:pPr>
        <w:rPr>
          <w:sz w:val="28"/>
          <w:szCs w:val="28"/>
        </w:rPr>
      </w:pPr>
    </w:p>
    <w:p w:rsidR="000C5AE1" w:rsidRDefault="000C5AE1">
      <w:pPr>
        <w:rPr>
          <w:sz w:val="28"/>
          <w:szCs w:val="28"/>
        </w:rPr>
      </w:pPr>
      <w:r w:rsidRPr="000C5AE1">
        <w:rPr>
          <w:noProof/>
          <w:sz w:val="28"/>
          <w:szCs w:val="28"/>
        </w:rPr>
        <w:drawing>
          <wp:inline distT="0" distB="0" distL="0" distR="0" wp14:anchorId="12AFF05A" wp14:editId="5055BE78">
            <wp:extent cx="5733415" cy="4300220"/>
            <wp:effectExtent l="0" t="0" r="635"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3415" cy="4300220"/>
                    </a:xfrm>
                    <a:prstGeom prst="rect">
                      <a:avLst/>
                    </a:prstGeom>
                  </pic:spPr>
                </pic:pic>
              </a:graphicData>
            </a:graphic>
          </wp:inline>
        </w:drawing>
      </w:r>
    </w:p>
    <w:p w:rsidR="000C5AE1" w:rsidRDefault="000C5AE1">
      <w:pPr>
        <w:rPr>
          <w:sz w:val="28"/>
          <w:szCs w:val="28"/>
        </w:rPr>
      </w:pPr>
    </w:p>
    <w:p w:rsidR="000C5AE1" w:rsidRDefault="000C5AE1">
      <w:pPr>
        <w:rPr>
          <w:sz w:val="28"/>
          <w:szCs w:val="28"/>
        </w:rPr>
      </w:pPr>
    </w:p>
    <w:p w:rsidR="000C5AE1" w:rsidRDefault="000C5AE1">
      <w:pPr>
        <w:rPr>
          <w:noProof/>
          <w:sz w:val="28"/>
          <w:szCs w:val="28"/>
        </w:rPr>
      </w:pPr>
    </w:p>
    <w:p w:rsidR="000C5AE1" w:rsidRDefault="000C5AE1">
      <w:pPr>
        <w:rPr>
          <w:sz w:val="28"/>
          <w:szCs w:val="28"/>
        </w:rPr>
      </w:pPr>
      <w:r>
        <w:rPr>
          <w:noProof/>
          <w:sz w:val="28"/>
          <w:szCs w:val="28"/>
        </w:rPr>
        <w:lastRenderedPageBreak/>
        <w:drawing>
          <wp:inline distT="0" distB="0" distL="0" distR="0" wp14:anchorId="150F08B0" wp14:editId="7CCD17CF">
            <wp:extent cx="5733415" cy="4300061"/>
            <wp:effectExtent l="0" t="0" r="635"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733415" cy="4300061"/>
                    </a:xfrm>
                    <a:prstGeom prst="rect">
                      <a:avLst/>
                    </a:prstGeom>
                    <a:noFill/>
                  </pic:spPr>
                </pic:pic>
              </a:graphicData>
            </a:graphic>
          </wp:inline>
        </w:drawing>
      </w:r>
    </w:p>
    <w:p w:rsidR="000C5AE1" w:rsidRDefault="000C5AE1">
      <w:pPr>
        <w:rPr>
          <w:sz w:val="28"/>
          <w:szCs w:val="28"/>
        </w:rPr>
      </w:pPr>
      <w:r w:rsidRPr="000C5AE1">
        <w:rPr>
          <w:noProof/>
          <w:sz w:val="28"/>
          <w:szCs w:val="28"/>
        </w:rPr>
        <w:drawing>
          <wp:inline distT="0" distB="0" distL="0" distR="0" wp14:anchorId="4D7A78FA" wp14:editId="2CDF5791">
            <wp:extent cx="5733415" cy="4300220"/>
            <wp:effectExtent l="0" t="0" r="635"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3415" cy="4300220"/>
                    </a:xfrm>
                    <a:prstGeom prst="rect">
                      <a:avLst/>
                    </a:prstGeom>
                  </pic:spPr>
                </pic:pic>
              </a:graphicData>
            </a:graphic>
          </wp:inline>
        </w:drawing>
      </w:r>
    </w:p>
    <w:p w:rsidR="000C5AE1" w:rsidRDefault="000C5AE1">
      <w:pPr>
        <w:rPr>
          <w:sz w:val="28"/>
          <w:szCs w:val="28"/>
        </w:rPr>
      </w:pPr>
      <w:r w:rsidRPr="000C5AE1">
        <w:rPr>
          <w:noProof/>
          <w:sz w:val="28"/>
          <w:szCs w:val="28"/>
        </w:rPr>
        <w:lastRenderedPageBreak/>
        <w:drawing>
          <wp:inline distT="0" distB="0" distL="0" distR="0" wp14:anchorId="4038A8B3" wp14:editId="510001C3">
            <wp:extent cx="5733415" cy="4300220"/>
            <wp:effectExtent l="0" t="0" r="635"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3415" cy="4300220"/>
                    </a:xfrm>
                    <a:prstGeom prst="rect">
                      <a:avLst/>
                    </a:prstGeom>
                  </pic:spPr>
                </pic:pic>
              </a:graphicData>
            </a:graphic>
          </wp:inline>
        </w:drawing>
      </w:r>
    </w:p>
    <w:p w:rsidR="000C5AE1" w:rsidRDefault="000C5AE1">
      <w:pPr>
        <w:rPr>
          <w:sz w:val="28"/>
          <w:szCs w:val="28"/>
        </w:rPr>
      </w:pPr>
      <w:r w:rsidRPr="000C5AE1">
        <w:rPr>
          <w:noProof/>
          <w:sz w:val="28"/>
          <w:szCs w:val="28"/>
        </w:rPr>
        <w:drawing>
          <wp:inline distT="0" distB="0" distL="0" distR="0" wp14:anchorId="0F55E21D" wp14:editId="4A78CD58">
            <wp:extent cx="5733415" cy="4300220"/>
            <wp:effectExtent l="0" t="0" r="635"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3415" cy="4300220"/>
                    </a:xfrm>
                    <a:prstGeom prst="rect">
                      <a:avLst/>
                    </a:prstGeom>
                  </pic:spPr>
                </pic:pic>
              </a:graphicData>
            </a:graphic>
          </wp:inline>
        </w:drawing>
      </w:r>
    </w:p>
    <w:p w:rsidR="000C5AE1" w:rsidRDefault="000C5AE1">
      <w:pPr>
        <w:rPr>
          <w:sz w:val="28"/>
          <w:szCs w:val="28"/>
        </w:rPr>
      </w:pPr>
    </w:p>
    <w:p w:rsidR="000C5AE1" w:rsidRDefault="000C5AE1">
      <w:pPr>
        <w:rPr>
          <w:sz w:val="28"/>
          <w:szCs w:val="28"/>
        </w:rPr>
      </w:pPr>
      <w:r w:rsidRPr="000C5AE1">
        <w:rPr>
          <w:noProof/>
          <w:sz w:val="28"/>
          <w:szCs w:val="28"/>
        </w:rPr>
        <w:lastRenderedPageBreak/>
        <w:drawing>
          <wp:inline distT="0" distB="0" distL="0" distR="0" wp14:anchorId="32D13C14" wp14:editId="5A6DC109">
            <wp:extent cx="5733415" cy="4343400"/>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3415" cy="4343400"/>
                    </a:xfrm>
                    <a:prstGeom prst="rect">
                      <a:avLst/>
                    </a:prstGeom>
                  </pic:spPr>
                </pic:pic>
              </a:graphicData>
            </a:graphic>
          </wp:inline>
        </w:drawing>
      </w:r>
    </w:p>
    <w:p w:rsidR="000C5AE1" w:rsidRDefault="000C5AE1">
      <w:pPr>
        <w:rPr>
          <w:sz w:val="28"/>
          <w:szCs w:val="28"/>
        </w:rPr>
      </w:pPr>
      <w:r w:rsidRPr="000C5AE1">
        <w:rPr>
          <w:noProof/>
          <w:sz w:val="28"/>
          <w:szCs w:val="28"/>
        </w:rPr>
        <w:drawing>
          <wp:inline distT="0" distB="0" distL="0" distR="0" wp14:anchorId="21E75D9B" wp14:editId="71D8D803">
            <wp:extent cx="5733415" cy="4300220"/>
            <wp:effectExtent l="0" t="0" r="635"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3415" cy="4300220"/>
                    </a:xfrm>
                    <a:prstGeom prst="rect">
                      <a:avLst/>
                    </a:prstGeom>
                  </pic:spPr>
                </pic:pic>
              </a:graphicData>
            </a:graphic>
          </wp:inline>
        </w:drawing>
      </w:r>
    </w:p>
    <w:p w:rsidR="000C5AE1" w:rsidRDefault="000C5AE1">
      <w:pPr>
        <w:rPr>
          <w:sz w:val="28"/>
          <w:szCs w:val="28"/>
        </w:rPr>
      </w:pPr>
    </w:p>
    <w:p w:rsidR="000C5AE1" w:rsidRDefault="000C5AE1">
      <w:pPr>
        <w:rPr>
          <w:sz w:val="28"/>
          <w:szCs w:val="28"/>
        </w:rPr>
      </w:pPr>
      <w:r w:rsidRPr="000C5AE1">
        <w:rPr>
          <w:noProof/>
          <w:sz w:val="28"/>
          <w:szCs w:val="28"/>
        </w:rPr>
        <w:lastRenderedPageBreak/>
        <w:drawing>
          <wp:inline distT="0" distB="0" distL="0" distR="0" wp14:anchorId="46433F39" wp14:editId="10EA7E22">
            <wp:extent cx="5733415" cy="4210050"/>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3415" cy="4210050"/>
                    </a:xfrm>
                    <a:prstGeom prst="rect">
                      <a:avLst/>
                    </a:prstGeom>
                  </pic:spPr>
                </pic:pic>
              </a:graphicData>
            </a:graphic>
          </wp:inline>
        </w:drawing>
      </w:r>
    </w:p>
    <w:p w:rsidR="000C5AE1" w:rsidRPr="000C5AE1" w:rsidRDefault="000C5AE1">
      <w:pPr>
        <w:rPr>
          <w:sz w:val="28"/>
          <w:szCs w:val="28"/>
        </w:rPr>
      </w:pPr>
      <w:r w:rsidRPr="000C5AE1">
        <w:rPr>
          <w:noProof/>
          <w:sz w:val="28"/>
          <w:szCs w:val="28"/>
        </w:rPr>
        <w:drawing>
          <wp:inline distT="0" distB="0" distL="0" distR="0" wp14:anchorId="35248EA4" wp14:editId="4468EF2E">
            <wp:extent cx="5733415" cy="4981575"/>
            <wp:effectExtent l="0" t="0" r="63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33415" cy="4981575"/>
                    </a:xfrm>
                    <a:prstGeom prst="rect">
                      <a:avLst/>
                    </a:prstGeom>
                  </pic:spPr>
                </pic:pic>
              </a:graphicData>
            </a:graphic>
          </wp:inline>
        </w:drawing>
      </w:r>
    </w:p>
    <w:sectPr w:rsidR="000C5AE1" w:rsidRPr="000C5AE1" w:rsidSect="000C5AE1">
      <w:pgSz w:w="11909" w:h="16834" w:code="9"/>
      <w:pgMar w:top="851" w:right="1440" w:bottom="851"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C1386"/>
    <w:rsid w:val="000C5AE1"/>
    <w:rsid w:val="00475B86"/>
    <w:rsid w:val="00CC1386"/>
    <w:rsid w:val="00DB2854"/>
    <w:rsid w:val="00F770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DA8B7D92-A1AC-4DBC-B1FF-BFE6A567F9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TotalTime>
  <Pages>1</Pages>
  <Words>141</Words>
  <Characters>805</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fdf</cp:lastModifiedBy>
  <cp:revision>3</cp:revision>
  <dcterms:created xsi:type="dcterms:W3CDTF">2024-01-04T13:38:00Z</dcterms:created>
  <dcterms:modified xsi:type="dcterms:W3CDTF">2024-01-05T11:02:00Z</dcterms:modified>
</cp:coreProperties>
</file>