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3B" w:rsidRDefault="00DF1D3B" w:rsidP="00622D2F">
      <w:pPr>
        <w:spacing w:after="0" w:line="280" w:lineRule="exact"/>
        <w:ind w:right="-705"/>
        <w:rPr>
          <w:rFonts w:ascii="Times New Roman" w:hAnsi="Times New Roman"/>
          <w:bCs/>
          <w:sz w:val="26"/>
          <w:szCs w:val="28"/>
        </w:rPr>
      </w:pPr>
    </w:p>
    <w:p w:rsidR="00284E2D" w:rsidRDefault="00284E2D" w:rsidP="00622D2F">
      <w:pPr>
        <w:spacing w:after="0" w:line="280" w:lineRule="exact"/>
        <w:ind w:right="-705"/>
        <w:rPr>
          <w:rFonts w:ascii="Times New Roman" w:hAnsi="Times New Roman"/>
          <w:bCs/>
          <w:sz w:val="26"/>
          <w:szCs w:val="28"/>
        </w:rPr>
      </w:pPr>
    </w:p>
    <w:tbl>
      <w:tblPr>
        <w:tblW w:w="10620" w:type="dxa"/>
        <w:tblInd w:w="-72" w:type="dxa"/>
        <w:tblLook w:val="01E0" w:firstRow="1" w:lastRow="1" w:firstColumn="1" w:lastColumn="1" w:noHBand="0" w:noVBand="0"/>
      </w:tblPr>
      <w:tblGrid>
        <w:gridCol w:w="4860"/>
        <w:gridCol w:w="5760"/>
      </w:tblGrid>
      <w:tr w:rsidR="00284E2D" w:rsidRPr="00840820" w:rsidTr="002F5032">
        <w:tc>
          <w:tcPr>
            <w:tcW w:w="4860" w:type="dxa"/>
          </w:tcPr>
          <w:p w:rsidR="00284E2D" w:rsidRPr="00284E2D" w:rsidRDefault="00284E2D" w:rsidP="00284E2D">
            <w:pPr>
              <w:spacing w:before="80" w:after="80" w:line="280" w:lineRule="atLeast"/>
              <w:jc w:val="center"/>
              <w:rPr>
                <w:rFonts w:ascii="Times New Roman" w:hAnsi="Times New Roman"/>
                <w:sz w:val="26"/>
                <w:szCs w:val="24"/>
              </w:rPr>
            </w:pPr>
            <w:r w:rsidRPr="00284E2D">
              <w:rPr>
                <w:rFonts w:ascii="Times New Roman" w:hAnsi="Times New Roman"/>
                <w:sz w:val="26"/>
                <w:szCs w:val="24"/>
              </w:rPr>
              <w:t>UBND QUẬN LONG BIÊN</w:t>
            </w:r>
          </w:p>
          <w:p w:rsidR="00284E2D" w:rsidRPr="00284E2D" w:rsidRDefault="00284E2D" w:rsidP="00284E2D">
            <w:pPr>
              <w:spacing w:before="80" w:after="80" w:line="280" w:lineRule="atLeast"/>
              <w:jc w:val="center"/>
              <w:rPr>
                <w:rFonts w:ascii="Times New Roman" w:hAnsi="Times New Roman"/>
                <w:b/>
                <w:sz w:val="26"/>
                <w:szCs w:val="24"/>
              </w:rPr>
            </w:pPr>
            <w:r w:rsidRPr="00284E2D">
              <w:rPr>
                <w:rFonts w:ascii="Times New Roman" w:hAnsi="Times New Roman"/>
                <w:b/>
                <w:sz w:val="26"/>
                <w:szCs w:val="24"/>
              </w:rPr>
              <w:t xml:space="preserve">   PHÒNG GIÁO DỤC - ĐÀO TẠO</w:t>
            </w:r>
          </w:p>
          <w:p w:rsidR="00284E2D" w:rsidRPr="00840820" w:rsidRDefault="00195C0A" w:rsidP="00284E2D">
            <w:pPr>
              <w:spacing w:before="80" w:after="80" w:line="280" w:lineRule="atLeast"/>
              <w:rPr>
                <w:rFonts w:ascii="Times New Roman" w:hAnsi="Times New Roman"/>
              </w:rPr>
            </w:pPr>
            <w:r>
              <w:rPr>
                <w:rFonts w:ascii="Times New Roman" w:hAnsi="Times New Roman"/>
                <w:noProof/>
              </w:rPr>
              <w:pict>
                <v:line id="_x0000_s1028" style="position:absolute;z-index:251662336" from="67.1pt,3.9pt" to="175.1pt,3.9pt"/>
              </w:pict>
            </w:r>
          </w:p>
          <w:p w:rsidR="00284E2D" w:rsidRDefault="00284E2D" w:rsidP="00284E2D">
            <w:pPr>
              <w:spacing w:after="0" w:line="280" w:lineRule="exact"/>
              <w:rPr>
                <w:rFonts w:ascii="Times New Roman" w:hAnsi="Times New Roman"/>
                <w:b/>
                <w:i/>
                <w:szCs w:val="28"/>
              </w:rPr>
            </w:pPr>
            <w:r>
              <w:rPr>
                <w:rFonts w:ascii="Times New Roman" w:hAnsi="Times New Roman"/>
                <w:b/>
                <w:i/>
                <w:szCs w:val="28"/>
              </w:rPr>
              <w:t>CÔNG THƯ</w:t>
            </w:r>
            <w:r>
              <w:rPr>
                <w:rFonts w:ascii="Times New Roman" w:hAnsi="Times New Roman"/>
                <w:b/>
                <w:i/>
                <w:szCs w:val="28"/>
              </w:rPr>
              <w:tab/>
            </w:r>
          </w:p>
          <w:p w:rsidR="00284E2D" w:rsidRDefault="00284E2D" w:rsidP="00284E2D">
            <w:pPr>
              <w:spacing w:after="0" w:line="280" w:lineRule="exact"/>
              <w:rPr>
                <w:rFonts w:ascii="Times New Roman" w:hAnsi="Times New Roman"/>
                <w:szCs w:val="28"/>
              </w:rPr>
            </w:pPr>
            <w:r>
              <w:rPr>
                <w:rFonts w:ascii="Times New Roman" w:hAnsi="Times New Roman"/>
                <w:szCs w:val="28"/>
              </w:rPr>
              <w:t xml:space="preserve">     V/v Hướng dẫn hoàn thiện hồ sơ đề nghị xét tặng danh hiệu Nhà giáo Ưu tú lần thứ 16 năm 2023</w:t>
            </w:r>
          </w:p>
          <w:p w:rsidR="00284E2D" w:rsidRPr="00840820" w:rsidRDefault="00284E2D" w:rsidP="00284E2D">
            <w:pPr>
              <w:spacing w:before="80" w:after="80" w:line="280" w:lineRule="atLeast"/>
              <w:jc w:val="center"/>
              <w:rPr>
                <w:rFonts w:ascii="Times New Roman" w:hAnsi="Times New Roman"/>
                <w:sz w:val="24"/>
                <w:szCs w:val="24"/>
              </w:rPr>
            </w:pPr>
          </w:p>
        </w:tc>
        <w:tc>
          <w:tcPr>
            <w:tcW w:w="5760" w:type="dxa"/>
          </w:tcPr>
          <w:p w:rsidR="00284E2D" w:rsidRPr="00284E2D" w:rsidRDefault="00284E2D" w:rsidP="00284E2D">
            <w:pPr>
              <w:spacing w:before="80" w:after="80" w:line="280" w:lineRule="atLeast"/>
              <w:rPr>
                <w:rFonts w:ascii="Times New Roman" w:hAnsi="Times New Roman"/>
                <w:sz w:val="26"/>
                <w:szCs w:val="24"/>
              </w:rPr>
            </w:pPr>
            <w:r w:rsidRPr="00284E2D">
              <w:rPr>
                <w:rFonts w:ascii="Times New Roman" w:hAnsi="Times New Roman"/>
                <w:b/>
                <w:bCs/>
                <w:sz w:val="26"/>
                <w:szCs w:val="24"/>
              </w:rPr>
              <w:t>CỘNG HOÀ XÃ HỘI CHỦ NGHĨA VIỆT NAM</w:t>
            </w:r>
          </w:p>
          <w:p w:rsidR="00284E2D" w:rsidRPr="00284E2D" w:rsidRDefault="00284E2D" w:rsidP="00284E2D">
            <w:pPr>
              <w:spacing w:before="80" w:after="80" w:line="280" w:lineRule="atLeast"/>
              <w:jc w:val="center"/>
              <w:rPr>
                <w:rFonts w:ascii="Times New Roman" w:hAnsi="Times New Roman"/>
                <w:b/>
                <w:sz w:val="26"/>
                <w:szCs w:val="24"/>
              </w:rPr>
            </w:pPr>
            <w:r w:rsidRPr="00284E2D">
              <w:rPr>
                <w:rFonts w:ascii="Times New Roman" w:hAnsi="Times New Roman"/>
                <w:b/>
                <w:sz w:val="26"/>
                <w:szCs w:val="24"/>
              </w:rPr>
              <w:t>Độc lập - Tự do – Hạnh phúc</w:t>
            </w:r>
          </w:p>
          <w:p w:rsidR="00284E2D" w:rsidRPr="00840820" w:rsidRDefault="00195C0A" w:rsidP="00284E2D">
            <w:pPr>
              <w:spacing w:before="80" w:after="80" w:line="280" w:lineRule="atLeast"/>
              <w:jc w:val="right"/>
              <w:rPr>
                <w:rFonts w:ascii="Times New Roman" w:hAnsi="Times New Roman"/>
              </w:rPr>
            </w:pPr>
            <w:r>
              <w:rPr>
                <w:rFonts w:ascii="Times New Roman" w:hAnsi="Times New Roman"/>
                <w:noProof/>
              </w:rPr>
              <w:pict>
                <v:line id="_x0000_s1029" style="position:absolute;left:0;text-align:left;z-index:251663360" from="57.6pt,5.25pt" to="219.6pt,5.25pt"/>
              </w:pict>
            </w:r>
          </w:p>
          <w:p w:rsidR="00284E2D" w:rsidRPr="00840820" w:rsidRDefault="00284E2D" w:rsidP="00284E2D">
            <w:pPr>
              <w:spacing w:before="80" w:after="80" w:line="280" w:lineRule="atLeast"/>
              <w:jc w:val="center"/>
              <w:rPr>
                <w:rFonts w:ascii="Times New Roman" w:hAnsi="Times New Roman"/>
                <w:i/>
              </w:rPr>
            </w:pPr>
            <w:r>
              <w:rPr>
                <w:rFonts w:ascii="Times New Roman" w:hAnsi="Times New Roman"/>
                <w:i/>
              </w:rPr>
              <w:t xml:space="preserve">Long Biên, ngày  </w:t>
            </w:r>
            <w:r w:rsidR="005522EE">
              <w:rPr>
                <w:rFonts w:ascii="Times New Roman" w:hAnsi="Times New Roman"/>
                <w:i/>
              </w:rPr>
              <w:t xml:space="preserve">02 </w:t>
            </w:r>
            <w:r w:rsidRPr="00840820">
              <w:rPr>
                <w:rFonts w:ascii="Times New Roman" w:hAnsi="Times New Roman"/>
                <w:i/>
              </w:rPr>
              <w:t xml:space="preserve"> tháng </w:t>
            </w:r>
            <w:r>
              <w:rPr>
                <w:rFonts w:ascii="Times New Roman" w:hAnsi="Times New Roman"/>
                <w:i/>
              </w:rPr>
              <w:t>11</w:t>
            </w:r>
            <w:r w:rsidRPr="00840820">
              <w:rPr>
                <w:rFonts w:ascii="Times New Roman" w:hAnsi="Times New Roman"/>
                <w:i/>
              </w:rPr>
              <w:t xml:space="preserve">năm </w:t>
            </w:r>
            <w:r>
              <w:rPr>
                <w:rFonts w:ascii="Times New Roman" w:hAnsi="Times New Roman"/>
                <w:i/>
              </w:rPr>
              <w:t>2022</w:t>
            </w:r>
          </w:p>
        </w:tc>
      </w:tr>
    </w:tbl>
    <w:p w:rsidR="00284E2D" w:rsidRDefault="00284E2D" w:rsidP="00622D2F">
      <w:pPr>
        <w:spacing w:after="0" w:line="280" w:lineRule="exact"/>
        <w:ind w:right="-705"/>
        <w:rPr>
          <w:rFonts w:ascii="Times New Roman" w:hAnsi="Times New Roman"/>
          <w:bCs/>
          <w:sz w:val="26"/>
          <w:szCs w:val="28"/>
        </w:rPr>
      </w:pPr>
    </w:p>
    <w:p w:rsidR="00622D2F" w:rsidRDefault="00622D2F" w:rsidP="00284E2D">
      <w:pPr>
        <w:spacing w:after="0" w:line="280" w:lineRule="exact"/>
        <w:rPr>
          <w:rFonts w:ascii="Times New Roman" w:hAnsi="Times New Roman"/>
          <w:b/>
          <w:i/>
          <w:sz w:val="28"/>
          <w:szCs w:val="28"/>
        </w:rPr>
      </w:pPr>
      <w:r>
        <w:rPr>
          <w:rFonts w:ascii="Times New Roman" w:hAnsi="Times New Roman"/>
          <w:szCs w:val="28"/>
        </w:rPr>
        <w:tab/>
      </w:r>
    </w:p>
    <w:p w:rsidR="00622D2F" w:rsidRDefault="00622D2F" w:rsidP="00622D2F">
      <w:pPr>
        <w:spacing w:after="0" w:line="280" w:lineRule="exact"/>
        <w:ind w:left="1440"/>
        <w:jc w:val="both"/>
        <w:rPr>
          <w:rFonts w:ascii="Times New Roman" w:hAnsi="Times New Roman"/>
          <w:sz w:val="28"/>
          <w:szCs w:val="28"/>
        </w:rPr>
      </w:pPr>
      <w:r>
        <w:rPr>
          <w:rFonts w:ascii="Times New Roman" w:hAnsi="Times New Roman"/>
          <w:b/>
          <w:i/>
          <w:sz w:val="28"/>
          <w:szCs w:val="28"/>
        </w:rPr>
        <w:t xml:space="preserve">           Kính gửi</w:t>
      </w:r>
      <w:r>
        <w:rPr>
          <w:rFonts w:ascii="Times New Roman" w:hAnsi="Times New Roman"/>
          <w:sz w:val="28"/>
          <w:szCs w:val="28"/>
        </w:rPr>
        <w:t>:</w:t>
      </w:r>
      <w:r>
        <w:rPr>
          <w:rFonts w:ascii="Times New Roman" w:hAnsi="Times New Roman"/>
          <w:b/>
          <w:sz w:val="28"/>
          <w:szCs w:val="28"/>
        </w:rPr>
        <w:t xml:space="preserve"> </w:t>
      </w:r>
      <w:r w:rsidR="00284E2D">
        <w:rPr>
          <w:rFonts w:ascii="Times New Roman" w:hAnsi="Times New Roman"/>
          <w:b/>
          <w:sz w:val="28"/>
          <w:szCs w:val="28"/>
        </w:rPr>
        <w:t>Hiệu trưởng các trường MN, TH, THCS</w:t>
      </w:r>
    </w:p>
    <w:p w:rsidR="00622D2F" w:rsidRDefault="00622D2F" w:rsidP="00F731C3">
      <w:pPr>
        <w:pStyle w:val="NormalWeb"/>
        <w:spacing w:before="240" w:beforeAutospacing="0" w:after="120" w:afterAutospacing="0"/>
        <w:ind w:firstLine="720"/>
        <w:jc w:val="both"/>
        <w:rPr>
          <w:sz w:val="28"/>
          <w:szCs w:val="28"/>
        </w:rPr>
      </w:pPr>
      <w:r>
        <w:rPr>
          <w:sz w:val="28"/>
          <w:szCs w:val="28"/>
        </w:rPr>
        <w:t xml:space="preserve">Thực hiện </w:t>
      </w:r>
      <w:r w:rsidR="00284E2D">
        <w:rPr>
          <w:sz w:val="28"/>
          <w:szCs w:val="28"/>
        </w:rPr>
        <w:t>Công văn hướng dẫn của Bộ GD&amp;ĐT, Sở GD&amp;ĐT Hà Nội, ngày 17/10/2022 Phòng GD&amp;ĐT đã ban hành công văn số 193/PGD&amp;ĐT v/v triển khai xét tặng danh hiệu nhà giáo Ưu tú lần thứ 16, năm 2023.</w:t>
      </w:r>
    </w:p>
    <w:p w:rsidR="00622D2F" w:rsidRDefault="00622D2F" w:rsidP="00284E2D">
      <w:pPr>
        <w:pStyle w:val="NormalWeb"/>
        <w:spacing w:before="120" w:beforeAutospacing="0" w:after="120" w:afterAutospacing="0"/>
        <w:ind w:firstLine="720"/>
        <w:jc w:val="both"/>
        <w:rPr>
          <w:sz w:val="28"/>
          <w:szCs w:val="28"/>
        </w:rPr>
      </w:pPr>
      <w:r>
        <w:rPr>
          <w:sz w:val="28"/>
          <w:szCs w:val="28"/>
        </w:rPr>
        <w:t xml:space="preserve"> </w:t>
      </w:r>
      <w:r w:rsidR="00284E2D">
        <w:rPr>
          <w:sz w:val="28"/>
          <w:szCs w:val="28"/>
        </w:rPr>
        <w:t>Để bảo đảm theo đúng quy định về hồ sơ, phòng GD&amp;ĐT quận Long Biên lưu ý với các cá nhân đề nghị xét tặng như sau:</w:t>
      </w:r>
    </w:p>
    <w:p w:rsidR="00284E2D" w:rsidRDefault="00284E2D" w:rsidP="00284E2D">
      <w:pPr>
        <w:pStyle w:val="NormalWeb"/>
        <w:spacing w:before="120" w:beforeAutospacing="0" w:after="120" w:afterAutospacing="0"/>
        <w:ind w:firstLine="720"/>
        <w:jc w:val="both"/>
        <w:rPr>
          <w:sz w:val="28"/>
          <w:szCs w:val="28"/>
        </w:rPr>
      </w:pPr>
      <w:r w:rsidRPr="005F3173">
        <w:rPr>
          <w:b/>
          <w:sz w:val="28"/>
          <w:szCs w:val="28"/>
        </w:rPr>
        <w:t>1. Hội đồng xét tặng cấp cơ sở:</w:t>
      </w:r>
      <w:r>
        <w:rPr>
          <w:sz w:val="28"/>
          <w:szCs w:val="28"/>
        </w:rPr>
        <w:t xml:space="preserve"> Tối thiểu phải là 11 người. Thành phần Hội đồng </w:t>
      </w:r>
      <w:r w:rsidRPr="00284E2D">
        <w:rPr>
          <w:i/>
          <w:sz w:val="28"/>
          <w:szCs w:val="28"/>
        </w:rPr>
        <w:t>( theo điều 12- Nghị định 27/2015/NĐ-CP).</w:t>
      </w:r>
    </w:p>
    <w:p w:rsidR="00284E2D" w:rsidRPr="005F3173" w:rsidRDefault="00284E2D" w:rsidP="00284E2D">
      <w:pPr>
        <w:pStyle w:val="NormalWeb"/>
        <w:spacing w:before="120" w:beforeAutospacing="0" w:after="120" w:afterAutospacing="0"/>
        <w:ind w:firstLine="720"/>
        <w:jc w:val="both"/>
        <w:rPr>
          <w:b/>
          <w:sz w:val="28"/>
          <w:szCs w:val="28"/>
        </w:rPr>
      </w:pPr>
      <w:r w:rsidRPr="005F3173">
        <w:rPr>
          <w:b/>
          <w:sz w:val="28"/>
          <w:szCs w:val="28"/>
        </w:rPr>
        <w:t>2. Về hồ sơ:</w:t>
      </w:r>
    </w:p>
    <w:p w:rsidR="00733F86" w:rsidRPr="00733F86" w:rsidRDefault="00733F86" w:rsidP="00733F86">
      <w:pPr>
        <w:spacing w:before="60" w:after="60"/>
        <w:ind w:firstLine="720"/>
        <w:jc w:val="both"/>
        <w:rPr>
          <w:rFonts w:asciiTheme="majorHAnsi" w:hAnsiTheme="majorHAnsi" w:cstheme="majorHAnsi"/>
          <w:color w:val="FF0000"/>
          <w:sz w:val="28"/>
          <w:szCs w:val="28"/>
        </w:rPr>
      </w:pPr>
      <w:r>
        <w:rPr>
          <w:rFonts w:asciiTheme="majorHAnsi" w:hAnsiTheme="majorHAnsi" w:cstheme="majorHAnsi"/>
          <w:sz w:val="28"/>
          <w:szCs w:val="28"/>
        </w:rPr>
        <w:t>2.1.</w:t>
      </w:r>
      <w:r w:rsidRPr="00733F86">
        <w:rPr>
          <w:rFonts w:asciiTheme="majorHAnsi" w:hAnsiTheme="majorHAnsi" w:cstheme="majorHAnsi"/>
          <w:sz w:val="28"/>
          <w:szCs w:val="28"/>
          <w:lang w:val="vi-VN"/>
        </w:rPr>
        <w:t xml:space="preserve"> Bản khai thành tích đề nghị xét tặng danh hiệu “Nhà giáo Nhân dân”, “Nhà giáo Ưu tú” theo Mẫu số 01 tại Phụ lục II ban hành kèm theo Nghị định </w:t>
      </w:r>
      <w:r w:rsidRPr="00733F86">
        <w:rPr>
          <w:rFonts w:asciiTheme="majorHAnsi" w:hAnsiTheme="majorHAnsi" w:cstheme="majorHAnsi"/>
          <w:sz w:val="28"/>
          <w:szCs w:val="28"/>
        </w:rPr>
        <w:t xml:space="preserve">27/2015/NĐ-CP </w:t>
      </w:r>
      <w:r w:rsidRPr="00733F86">
        <w:rPr>
          <w:rFonts w:asciiTheme="majorHAnsi" w:hAnsiTheme="majorHAnsi" w:cstheme="majorHAnsi"/>
          <w:i/>
          <w:color w:val="FF0000"/>
          <w:sz w:val="28"/>
          <w:szCs w:val="28"/>
        </w:rPr>
        <w:t>(</w:t>
      </w:r>
      <w:r w:rsidRPr="00733F86">
        <w:rPr>
          <w:rFonts w:asciiTheme="majorHAnsi" w:hAnsiTheme="majorHAnsi" w:cstheme="majorHAnsi"/>
          <w:b/>
          <w:color w:val="FF0000"/>
          <w:sz w:val="28"/>
          <w:szCs w:val="28"/>
        </w:rPr>
        <w:t>Lưu ý:</w:t>
      </w:r>
      <w:r w:rsidRPr="00733F86">
        <w:rPr>
          <w:rFonts w:asciiTheme="majorHAnsi" w:hAnsiTheme="majorHAnsi" w:cstheme="majorHAnsi"/>
          <w:color w:val="FF0000"/>
          <w:sz w:val="28"/>
          <w:szCs w:val="28"/>
        </w:rPr>
        <w:t xml:space="preserve"> </w:t>
      </w:r>
      <w:r w:rsidRPr="00733F86">
        <w:rPr>
          <w:rFonts w:asciiTheme="majorHAnsi" w:hAnsiTheme="majorHAnsi" w:cstheme="majorHAnsi"/>
          <w:i/>
          <w:color w:val="FF0000"/>
          <w:sz w:val="28"/>
          <w:szCs w:val="28"/>
        </w:rPr>
        <w:t>Bản khai phải có ký nháy bằng bút mực xanh ở tất cả các trang, đóng dấu giáp lai ảnh và bản khai thành tích; xác nhận củ</w:t>
      </w:r>
      <w:r>
        <w:rPr>
          <w:rFonts w:asciiTheme="majorHAnsi" w:hAnsiTheme="majorHAnsi" w:cstheme="majorHAnsi"/>
          <w:i/>
          <w:color w:val="FF0000"/>
          <w:sz w:val="28"/>
          <w:szCs w:val="28"/>
        </w:rPr>
        <w:t>a cơ quan đang công tác</w:t>
      </w:r>
      <w:r w:rsidRPr="00733F86">
        <w:rPr>
          <w:rFonts w:asciiTheme="majorHAnsi" w:hAnsiTheme="majorHAnsi" w:cstheme="majorHAnsi"/>
          <w:i/>
          <w:color w:val="FF0000"/>
          <w:sz w:val="28"/>
          <w:szCs w:val="28"/>
        </w:rPr>
        <w:t>)</w:t>
      </w:r>
    </w:p>
    <w:p w:rsidR="002F3ECA" w:rsidRDefault="002F3ECA" w:rsidP="002F3ECA">
      <w:pPr>
        <w:pStyle w:val="NormalWeb"/>
        <w:spacing w:before="120" w:beforeAutospacing="0" w:after="120" w:afterAutospacing="0"/>
        <w:ind w:firstLine="720"/>
        <w:jc w:val="both"/>
        <w:rPr>
          <w:sz w:val="28"/>
          <w:szCs w:val="28"/>
        </w:rPr>
      </w:pPr>
      <w:r>
        <w:rPr>
          <w:sz w:val="28"/>
          <w:szCs w:val="28"/>
        </w:rPr>
        <w:t>2</w:t>
      </w:r>
      <w:r w:rsidR="00733F86">
        <w:rPr>
          <w:sz w:val="28"/>
          <w:szCs w:val="28"/>
        </w:rPr>
        <w:t>.2</w:t>
      </w:r>
      <w:r>
        <w:rPr>
          <w:sz w:val="28"/>
          <w:szCs w:val="28"/>
        </w:rPr>
        <w:t xml:space="preserve">. Hoàn thiện các </w:t>
      </w:r>
      <w:r w:rsidRPr="00E85CFB">
        <w:rPr>
          <w:b/>
          <w:sz w:val="28"/>
          <w:szCs w:val="28"/>
        </w:rPr>
        <w:t>biểu</w:t>
      </w:r>
      <w:r>
        <w:rPr>
          <w:sz w:val="28"/>
          <w:szCs w:val="28"/>
        </w:rPr>
        <w:t xml:space="preserve"> </w:t>
      </w:r>
      <w:r w:rsidRPr="00E85CFB">
        <w:rPr>
          <w:b/>
          <w:sz w:val="28"/>
          <w:szCs w:val="28"/>
        </w:rPr>
        <w:t>mẫu số 01 và 04</w:t>
      </w:r>
      <w:r>
        <w:rPr>
          <w:sz w:val="28"/>
          <w:szCs w:val="28"/>
        </w:rPr>
        <w:t xml:space="preserve"> theo Nghị định 27/2015/NĐ-CP đồng thời gửi bản mềm qua mail: </w:t>
      </w:r>
      <w:hyperlink r:id="rId7" w:history="1">
        <w:r w:rsidRPr="00587991">
          <w:rPr>
            <w:rStyle w:val="Hyperlink"/>
            <w:sz w:val="28"/>
            <w:szCs w:val="28"/>
          </w:rPr>
          <w:t>nguyenvansan@longbien.edu.vn</w:t>
        </w:r>
      </w:hyperlink>
      <w:r>
        <w:rPr>
          <w:sz w:val="28"/>
          <w:szCs w:val="28"/>
        </w:rPr>
        <w:t>. Lưu ý đối với CBQL:</w:t>
      </w:r>
    </w:p>
    <w:p w:rsidR="002F3ECA" w:rsidRDefault="002F3ECA" w:rsidP="002F3ECA">
      <w:pPr>
        <w:pStyle w:val="NormalWeb"/>
        <w:spacing w:before="120" w:beforeAutospacing="0" w:after="120" w:afterAutospacing="0"/>
        <w:ind w:firstLine="720"/>
        <w:jc w:val="both"/>
        <w:rPr>
          <w:sz w:val="28"/>
          <w:szCs w:val="28"/>
        </w:rPr>
      </w:pPr>
      <w:r>
        <w:rPr>
          <w:sz w:val="28"/>
          <w:szCs w:val="28"/>
        </w:rPr>
        <w:t>-  Khai phần  b, nội dung 3 mẫu số 1 “ Sáng kiến, đề tài nghiên cứu khoa học” cấn phân biệt cấp nghiệm thu xếp loại:</w:t>
      </w:r>
    </w:p>
    <w:p w:rsidR="002F3ECA" w:rsidRDefault="002F3ECA" w:rsidP="002F3ECA">
      <w:pPr>
        <w:pStyle w:val="NormalWeb"/>
        <w:spacing w:before="120" w:beforeAutospacing="0" w:after="120" w:afterAutospacing="0"/>
        <w:ind w:firstLine="720"/>
        <w:jc w:val="both"/>
        <w:rPr>
          <w:sz w:val="28"/>
          <w:szCs w:val="28"/>
        </w:rPr>
      </w:pPr>
      <w:r>
        <w:rPr>
          <w:sz w:val="28"/>
          <w:szCs w:val="28"/>
        </w:rPr>
        <w:t>+ SKKN cấp Thành phố: Do Sở khoa học, công nghệ TP xếp loại</w:t>
      </w:r>
    </w:p>
    <w:p w:rsidR="002F3ECA" w:rsidRDefault="00733F86" w:rsidP="002F3ECA">
      <w:pPr>
        <w:pStyle w:val="NormalWeb"/>
        <w:spacing w:before="120" w:beforeAutospacing="0" w:after="120" w:afterAutospacing="0"/>
        <w:ind w:firstLine="720"/>
        <w:jc w:val="both"/>
        <w:rPr>
          <w:sz w:val="28"/>
          <w:szCs w:val="28"/>
        </w:rPr>
      </w:pPr>
      <w:r>
        <w:rPr>
          <w:sz w:val="28"/>
          <w:szCs w:val="28"/>
        </w:rPr>
        <w:t>+ SKKN do Sở GD&amp;ĐT công nhận</w:t>
      </w:r>
    </w:p>
    <w:p w:rsidR="002F3ECA" w:rsidRDefault="00733F86" w:rsidP="00733F86">
      <w:pPr>
        <w:pStyle w:val="NormalWeb"/>
        <w:spacing w:before="120" w:beforeAutospacing="0" w:after="120" w:afterAutospacing="0"/>
        <w:ind w:firstLine="720"/>
        <w:jc w:val="both"/>
        <w:rPr>
          <w:sz w:val="28"/>
          <w:szCs w:val="28"/>
        </w:rPr>
      </w:pPr>
      <w:r>
        <w:rPr>
          <w:sz w:val="28"/>
          <w:szCs w:val="28"/>
        </w:rPr>
        <w:t>+ SKKN do Hội đồng SKKN cấp Quận công nhận.</w:t>
      </w:r>
    </w:p>
    <w:p w:rsidR="002F3ECA" w:rsidRPr="00284E2D" w:rsidRDefault="00733F86" w:rsidP="002F3ECA">
      <w:pPr>
        <w:pStyle w:val="NormalWeb"/>
        <w:spacing w:before="120" w:beforeAutospacing="0" w:after="120" w:afterAutospacing="0"/>
        <w:ind w:firstLine="720"/>
        <w:jc w:val="both"/>
        <w:rPr>
          <w:sz w:val="28"/>
          <w:szCs w:val="28"/>
          <w:lang w:val="vi-VN"/>
        </w:rPr>
      </w:pPr>
      <w:r>
        <w:rPr>
          <w:sz w:val="28"/>
          <w:szCs w:val="28"/>
        </w:rPr>
        <w:t>-  K</w:t>
      </w:r>
      <w:r w:rsidR="002F3ECA">
        <w:rPr>
          <w:sz w:val="28"/>
          <w:szCs w:val="28"/>
        </w:rPr>
        <w:t>hai phần  đ, nội dung 3 mẫu số 1 “ Thành tích của đơn vị trong 2 năm liền kề đề nghị” phải ghi rõ: Năm học 2020-2021: Đơn vị đạt danh hiệu Tập thể LĐXS (hoặc Bằng khen</w:t>
      </w:r>
      <w:r w:rsidR="005F3173">
        <w:rPr>
          <w:sz w:val="28"/>
          <w:szCs w:val="28"/>
        </w:rPr>
        <w:t>, Cờ</w:t>
      </w:r>
      <w:r w:rsidR="002F3ECA">
        <w:rPr>
          <w:sz w:val="28"/>
          <w:szCs w:val="28"/>
        </w:rPr>
        <w:t xml:space="preserve">)  ( tại Quyết định số:      /QĐ-UBND ngày, tháng năm của UBND Thành phố Hà Nội; Năm học 2021-2022: Đơn vị đạt danh hiệu Tập thể </w:t>
      </w:r>
      <w:r w:rsidR="002F3ECA">
        <w:rPr>
          <w:sz w:val="28"/>
          <w:szCs w:val="28"/>
        </w:rPr>
        <w:lastRenderedPageBreak/>
        <w:t>LĐXS (hoặc Bằng khen</w:t>
      </w:r>
      <w:r w:rsidR="005F3173">
        <w:rPr>
          <w:sz w:val="28"/>
          <w:szCs w:val="28"/>
        </w:rPr>
        <w:t>, Cờ</w:t>
      </w:r>
      <w:r w:rsidR="002F3ECA">
        <w:rPr>
          <w:sz w:val="28"/>
          <w:szCs w:val="28"/>
        </w:rPr>
        <w:t>)  ( tại Quyết định số:      /QĐ-UBND ngày , tháng năm của UBND Thành phố Hà Nội</w:t>
      </w:r>
    </w:p>
    <w:p w:rsidR="00284E2D" w:rsidRPr="00733F86" w:rsidRDefault="00733F86" w:rsidP="00284E2D">
      <w:pPr>
        <w:pStyle w:val="NormalWeb"/>
        <w:spacing w:before="120" w:beforeAutospacing="0" w:after="120" w:afterAutospacing="0"/>
        <w:ind w:firstLine="720"/>
        <w:jc w:val="both"/>
        <w:rPr>
          <w:sz w:val="28"/>
          <w:szCs w:val="28"/>
          <w:lang w:val="vi-VN"/>
        </w:rPr>
      </w:pPr>
      <w:r w:rsidRPr="005F3173">
        <w:rPr>
          <w:b/>
          <w:sz w:val="28"/>
          <w:szCs w:val="28"/>
          <w:lang w:val="vi-VN"/>
        </w:rPr>
        <w:t>3. Biểu kê phụ lục minh chứng</w:t>
      </w:r>
      <w:r w:rsidR="005F3173">
        <w:rPr>
          <w:sz w:val="28"/>
          <w:szCs w:val="28"/>
          <w:lang w:val="vi-VN"/>
        </w:rPr>
        <w:t xml:space="preserve"> ( theo mẫu</w:t>
      </w:r>
      <w:r w:rsidRPr="00733F86">
        <w:rPr>
          <w:sz w:val="28"/>
          <w:szCs w:val="28"/>
          <w:lang w:val="vi-VN"/>
        </w:rPr>
        <w:t xml:space="preserve">) và </w:t>
      </w:r>
      <w:r>
        <w:rPr>
          <w:sz w:val="28"/>
          <w:szCs w:val="28"/>
          <w:lang w:val="vi-VN"/>
        </w:rPr>
        <w:t>c</w:t>
      </w:r>
      <w:r w:rsidRPr="00733F86">
        <w:rPr>
          <w:sz w:val="28"/>
          <w:szCs w:val="28"/>
          <w:lang w:val="vi-VN"/>
        </w:rPr>
        <w:t>ác minh chứng kèm theo yêu cẩu phải được công chứng:</w:t>
      </w:r>
    </w:p>
    <w:p w:rsidR="00B614FA" w:rsidRPr="00B614FA" w:rsidRDefault="00B614FA" w:rsidP="00B614FA">
      <w:pPr>
        <w:spacing w:before="60" w:after="60"/>
        <w:ind w:firstLine="720"/>
        <w:jc w:val="both"/>
        <w:rPr>
          <w:rFonts w:asciiTheme="majorHAnsi" w:hAnsiTheme="majorHAnsi" w:cstheme="majorHAnsi"/>
          <w:color w:val="FF0000"/>
          <w:sz w:val="28"/>
          <w:szCs w:val="28"/>
        </w:rPr>
      </w:pPr>
      <w:r w:rsidRPr="00B614FA">
        <w:rPr>
          <w:rFonts w:asciiTheme="majorHAnsi" w:hAnsiTheme="majorHAnsi" w:cstheme="majorHAnsi"/>
          <w:color w:val="FF0000"/>
          <w:sz w:val="28"/>
          <w:szCs w:val="28"/>
        </w:rPr>
        <w:t>- Phụ lục minh chứng chung (mẫu 02)</w:t>
      </w:r>
    </w:p>
    <w:p w:rsidR="00B614FA" w:rsidRPr="00B614FA" w:rsidRDefault="00B614FA" w:rsidP="00B614FA">
      <w:pPr>
        <w:spacing w:before="60" w:after="60"/>
        <w:ind w:firstLine="720"/>
        <w:jc w:val="both"/>
        <w:rPr>
          <w:rFonts w:asciiTheme="majorHAnsi" w:hAnsiTheme="majorHAnsi" w:cstheme="majorHAnsi"/>
          <w:i/>
          <w:color w:val="FF0000"/>
          <w:sz w:val="28"/>
          <w:szCs w:val="28"/>
        </w:rPr>
      </w:pPr>
      <w:r w:rsidRPr="00B614FA">
        <w:rPr>
          <w:rFonts w:asciiTheme="majorHAnsi" w:hAnsiTheme="majorHAnsi" w:cstheme="majorHAnsi"/>
          <w:color w:val="FF0000"/>
          <w:sz w:val="28"/>
          <w:szCs w:val="28"/>
        </w:rPr>
        <w:t xml:space="preserve">- Phụ lục cho từng loại minh chứng </w:t>
      </w:r>
      <w:r w:rsidRPr="00B614FA">
        <w:rPr>
          <w:rFonts w:asciiTheme="majorHAnsi" w:hAnsiTheme="majorHAnsi" w:cstheme="majorHAnsi"/>
          <w:i/>
          <w:color w:val="FF0000"/>
          <w:sz w:val="28"/>
          <w:szCs w:val="28"/>
        </w:rPr>
        <w:t>(tách ra từ phụ lục minh chứng chung).</w:t>
      </w:r>
    </w:p>
    <w:p w:rsidR="00B614FA" w:rsidRPr="00B614FA" w:rsidRDefault="00B614FA" w:rsidP="00B614FA">
      <w:pPr>
        <w:spacing w:before="60" w:after="60"/>
        <w:ind w:firstLine="720"/>
        <w:jc w:val="both"/>
        <w:rPr>
          <w:rFonts w:asciiTheme="majorHAnsi" w:hAnsiTheme="majorHAnsi" w:cstheme="majorHAnsi"/>
          <w:i/>
          <w:color w:val="FF0000"/>
          <w:sz w:val="28"/>
          <w:szCs w:val="28"/>
        </w:rPr>
      </w:pPr>
      <w:r w:rsidRPr="00B614FA">
        <w:rPr>
          <w:rFonts w:asciiTheme="majorHAnsi" w:hAnsiTheme="majorHAnsi" w:cstheme="majorHAnsi"/>
          <w:i/>
          <w:color w:val="FF0000"/>
          <w:sz w:val="28"/>
          <w:szCs w:val="28"/>
        </w:rPr>
        <w:t>Lưu ý: Đối với tất cả các minh chứng, phải đánh số thứ tự góc trên bên phải (dùng bút mực) theo thứ tự trong danh mục.</w:t>
      </w:r>
    </w:p>
    <w:p w:rsidR="00B614FA" w:rsidRPr="00E85CFB" w:rsidRDefault="00B614FA" w:rsidP="00B614FA">
      <w:pPr>
        <w:spacing w:before="60" w:after="60"/>
        <w:ind w:firstLine="720"/>
        <w:jc w:val="both"/>
        <w:rPr>
          <w:rFonts w:asciiTheme="majorHAnsi" w:hAnsiTheme="majorHAnsi" w:cstheme="majorHAnsi"/>
          <w:b/>
          <w:sz w:val="28"/>
          <w:szCs w:val="28"/>
        </w:rPr>
      </w:pPr>
      <w:r w:rsidRPr="00E85CFB">
        <w:rPr>
          <w:rFonts w:asciiTheme="majorHAnsi" w:hAnsiTheme="majorHAnsi" w:cstheme="majorHAnsi"/>
          <w:b/>
          <w:sz w:val="28"/>
          <w:szCs w:val="28"/>
        </w:rPr>
        <w:t>4. Hoàn thiện đơn xác nhận nơi cư trú ( theo mẫu)</w:t>
      </w:r>
    </w:p>
    <w:p w:rsidR="00E85CFB" w:rsidRPr="00E85CFB" w:rsidRDefault="00E85CFB" w:rsidP="00B614FA">
      <w:pPr>
        <w:spacing w:before="60" w:after="60"/>
        <w:ind w:firstLine="720"/>
        <w:jc w:val="both"/>
        <w:rPr>
          <w:rFonts w:asciiTheme="majorHAnsi" w:hAnsiTheme="majorHAnsi" w:cstheme="majorHAnsi"/>
          <w:b/>
          <w:sz w:val="28"/>
          <w:szCs w:val="28"/>
        </w:rPr>
      </w:pPr>
      <w:r w:rsidRPr="00E85CFB">
        <w:rPr>
          <w:rFonts w:asciiTheme="majorHAnsi" w:hAnsiTheme="majorHAnsi" w:cstheme="majorHAnsi"/>
          <w:b/>
          <w:sz w:val="28"/>
          <w:szCs w:val="28"/>
        </w:rPr>
        <w:t>5. Hoàn thiện hồ sơ xét tặ</w:t>
      </w:r>
      <w:r w:rsidR="007674C2">
        <w:rPr>
          <w:rFonts w:asciiTheme="majorHAnsi" w:hAnsiTheme="majorHAnsi" w:cstheme="majorHAnsi"/>
          <w:b/>
          <w:sz w:val="28"/>
          <w:szCs w:val="28"/>
        </w:rPr>
        <w:t xml:space="preserve">ng và số </w:t>
      </w:r>
      <w:r w:rsidRPr="00E85CFB">
        <w:rPr>
          <w:rFonts w:asciiTheme="majorHAnsi" w:hAnsiTheme="majorHAnsi" w:cstheme="majorHAnsi"/>
          <w:b/>
          <w:sz w:val="28"/>
          <w:szCs w:val="28"/>
        </w:rPr>
        <w:t>lượng bộ Hồ sơ</w:t>
      </w:r>
      <w:r w:rsidR="007674C2">
        <w:rPr>
          <w:rFonts w:asciiTheme="majorHAnsi" w:hAnsiTheme="majorHAnsi" w:cstheme="majorHAnsi"/>
          <w:b/>
          <w:sz w:val="28"/>
          <w:szCs w:val="28"/>
        </w:rPr>
        <w:t xml:space="preserve"> nộp về Phòng GD&amp;ĐT</w:t>
      </w:r>
      <w:r w:rsidRPr="00E85CFB">
        <w:rPr>
          <w:rFonts w:asciiTheme="majorHAnsi" w:hAnsiTheme="majorHAnsi" w:cstheme="majorHAnsi"/>
          <w:b/>
          <w:sz w:val="28"/>
          <w:szCs w:val="28"/>
        </w:rPr>
        <w:t xml:space="preserve"> </w:t>
      </w:r>
      <w:r w:rsidR="007674C2">
        <w:rPr>
          <w:rFonts w:asciiTheme="majorHAnsi" w:hAnsiTheme="majorHAnsi" w:cstheme="majorHAnsi"/>
          <w:b/>
          <w:sz w:val="28"/>
          <w:szCs w:val="28"/>
        </w:rPr>
        <w:t>(</w:t>
      </w:r>
      <w:r w:rsidRPr="00E85CFB">
        <w:rPr>
          <w:rFonts w:asciiTheme="majorHAnsi" w:hAnsiTheme="majorHAnsi" w:cstheme="majorHAnsi"/>
          <w:b/>
          <w:sz w:val="28"/>
          <w:szCs w:val="28"/>
        </w:rPr>
        <w:t>theo quy định tại Điều 17, Nghị đị</w:t>
      </w:r>
      <w:r w:rsidR="007674C2">
        <w:rPr>
          <w:rFonts w:asciiTheme="majorHAnsi" w:hAnsiTheme="majorHAnsi" w:cstheme="majorHAnsi"/>
          <w:b/>
          <w:sz w:val="28"/>
          <w:szCs w:val="28"/>
        </w:rPr>
        <w:t>nh 27/2015/NĐ-CP) + Đơn xác nhậ</w:t>
      </w:r>
      <w:r w:rsidR="00F95C61">
        <w:rPr>
          <w:rFonts w:asciiTheme="majorHAnsi" w:hAnsiTheme="majorHAnsi" w:cstheme="majorHAnsi"/>
          <w:b/>
          <w:sz w:val="28"/>
          <w:szCs w:val="28"/>
        </w:rPr>
        <w:t>n nơi cư trú theo thời gian quy định tại  Công văn số 193/PGD&amp;ĐT ngày 17/10/2022 của Phòng GD&amp;ĐT.</w:t>
      </w:r>
      <w:bookmarkStart w:id="0" w:name="_GoBack"/>
      <w:bookmarkEnd w:id="0"/>
    </w:p>
    <w:p w:rsidR="00B614FA" w:rsidRDefault="00B614FA" w:rsidP="00B614FA">
      <w:pPr>
        <w:spacing w:before="60" w:after="60"/>
        <w:ind w:firstLine="720"/>
        <w:jc w:val="both"/>
        <w:rPr>
          <w:rFonts w:asciiTheme="majorHAnsi" w:hAnsiTheme="majorHAnsi" w:cstheme="majorHAnsi"/>
          <w:sz w:val="28"/>
          <w:szCs w:val="28"/>
        </w:rPr>
      </w:pPr>
    </w:p>
    <w:p w:rsidR="00B614FA" w:rsidRPr="005F3173" w:rsidRDefault="005F3173" w:rsidP="00B614FA">
      <w:pPr>
        <w:spacing w:before="60" w:after="60"/>
        <w:ind w:firstLine="720"/>
        <w:jc w:val="both"/>
        <w:rPr>
          <w:rFonts w:asciiTheme="majorHAnsi" w:hAnsiTheme="majorHAnsi" w:cstheme="majorHAnsi"/>
          <w:b/>
          <w:i/>
          <w:sz w:val="28"/>
          <w:szCs w:val="28"/>
        </w:rPr>
      </w:pPr>
      <w:r w:rsidRPr="005F3173">
        <w:rPr>
          <w:rFonts w:asciiTheme="majorHAnsi" w:hAnsiTheme="majorHAnsi" w:cstheme="majorHAnsi"/>
          <w:b/>
          <w:i/>
          <w:sz w:val="28"/>
          <w:szCs w:val="28"/>
        </w:rPr>
        <w:t>Mẫu 2:</w:t>
      </w:r>
    </w:p>
    <w:p w:rsidR="00B614FA" w:rsidRPr="00B614FA" w:rsidRDefault="00B614FA" w:rsidP="00B614FA">
      <w:pPr>
        <w:spacing w:before="60" w:after="60"/>
        <w:ind w:firstLine="720"/>
        <w:jc w:val="center"/>
        <w:rPr>
          <w:rFonts w:asciiTheme="majorHAnsi" w:hAnsiTheme="majorHAnsi" w:cstheme="majorHAnsi"/>
          <w:sz w:val="28"/>
          <w:szCs w:val="28"/>
          <w:lang w:val="vi-VN"/>
        </w:rPr>
      </w:pPr>
      <w:r w:rsidRPr="00B614FA">
        <w:rPr>
          <w:rFonts w:asciiTheme="majorHAnsi" w:hAnsiTheme="majorHAnsi" w:cstheme="majorHAnsi"/>
          <w:b/>
          <w:bCs/>
          <w:sz w:val="28"/>
          <w:szCs w:val="28"/>
          <w:lang w:val="vi-VN"/>
        </w:rPr>
        <w:t>PHỤ LỤC MINH CHỨNG</w:t>
      </w:r>
    </w:p>
    <w:p w:rsidR="00B614FA" w:rsidRPr="00B614FA" w:rsidRDefault="00B614FA" w:rsidP="00B614FA">
      <w:pPr>
        <w:ind w:firstLine="720"/>
        <w:rPr>
          <w:rFonts w:asciiTheme="majorHAnsi" w:hAnsiTheme="majorHAnsi" w:cstheme="majorHAnsi"/>
          <w:b/>
          <w:bCs/>
          <w:sz w:val="28"/>
          <w:szCs w:val="28"/>
          <w:lang w:val="vi-VN"/>
        </w:rPr>
      </w:pPr>
      <w:r w:rsidRPr="00B614FA">
        <w:rPr>
          <w:rFonts w:asciiTheme="majorHAnsi" w:hAnsiTheme="majorHAnsi" w:cstheme="majorHAnsi"/>
          <w:b/>
          <w:bCs/>
          <w:sz w:val="28"/>
          <w:szCs w:val="28"/>
          <w:lang w:val="vi-VN"/>
        </w:rPr>
        <w:t>(Kèm theo Bản khai thành tích đề nghị xét tặng danh hiệu NGƯT năm 2023)</w:t>
      </w:r>
    </w:p>
    <w:p w:rsidR="00B614FA" w:rsidRPr="00B614FA" w:rsidRDefault="00B614FA" w:rsidP="00B614FA">
      <w:pPr>
        <w:spacing w:before="240" w:after="120"/>
        <w:ind w:firstLine="720"/>
        <w:rPr>
          <w:rFonts w:asciiTheme="majorHAnsi" w:hAnsiTheme="majorHAnsi" w:cstheme="majorHAnsi"/>
          <w:bCs/>
          <w:sz w:val="28"/>
          <w:szCs w:val="28"/>
          <w:lang w:val="vi-VN"/>
        </w:rPr>
      </w:pPr>
      <w:r w:rsidRPr="00B614FA">
        <w:rPr>
          <w:rFonts w:asciiTheme="majorHAnsi" w:hAnsiTheme="majorHAnsi" w:cstheme="majorHAnsi"/>
          <w:bCs/>
          <w:sz w:val="28"/>
          <w:szCs w:val="28"/>
          <w:lang w:val="vi-VN"/>
        </w:rPr>
        <w:t>Họ và tên nhà giáo:...........................................................................................................................</w:t>
      </w:r>
    </w:p>
    <w:p w:rsidR="00B614FA" w:rsidRPr="00B614FA" w:rsidRDefault="00B614FA" w:rsidP="00B614FA">
      <w:pPr>
        <w:spacing w:before="120" w:after="120"/>
        <w:ind w:firstLine="720"/>
        <w:rPr>
          <w:rFonts w:asciiTheme="majorHAnsi" w:hAnsiTheme="majorHAnsi" w:cstheme="majorHAnsi"/>
          <w:bCs/>
          <w:sz w:val="28"/>
          <w:szCs w:val="28"/>
          <w:lang w:val="vi-VN"/>
        </w:rPr>
      </w:pPr>
      <w:r w:rsidRPr="00B614FA">
        <w:rPr>
          <w:rFonts w:asciiTheme="majorHAnsi" w:hAnsiTheme="majorHAnsi" w:cstheme="majorHAnsi"/>
          <w:bCs/>
          <w:sz w:val="28"/>
          <w:szCs w:val="28"/>
          <w:lang w:val="vi-VN"/>
        </w:rPr>
        <w:t>Đơn vị công tác:.................................................................................................................................</w:t>
      </w:r>
    </w:p>
    <w:p w:rsidR="00B614FA" w:rsidRPr="00B614FA" w:rsidRDefault="00B614FA" w:rsidP="00B614FA">
      <w:pPr>
        <w:spacing w:before="120" w:after="120"/>
        <w:ind w:firstLine="720"/>
        <w:rPr>
          <w:rFonts w:asciiTheme="majorHAnsi" w:hAnsiTheme="majorHAnsi" w:cstheme="majorHAnsi"/>
          <w:bCs/>
          <w:sz w:val="28"/>
          <w:szCs w:val="28"/>
          <w:lang w:val="vi-VN"/>
        </w:rPr>
      </w:pPr>
      <w:r w:rsidRPr="00B614FA">
        <w:rPr>
          <w:rFonts w:asciiTheme="majorHAnsi" w:hAnsiTheme="majorHAnsi" w:cstheme="majorHAnsi"/>
          <w:bCs/>
          <w:sz w:val="28"/>
          <w:szCs w:val="28"/>
          <w:lang w:val="vi-VN"/>
        </w:rPr>
        <w:t>Hội đồng xét tặng Thành phố Hà Nội.</w:t>
      </w:r>
    </w:p>
    <w:p w:rsidR="00B614FA" w:rsidRPr="00B614FA" w:rsidRDefault="00B614FA" w:rsidP="00B614FA">
      <w:pPr>
        <w:ind w:firstLine="720"/>
        <w:rPr>
          <w:rFonts w:asciiTheme="majorHAnsi" w:hAnsiTheme="majorHAnsi" w:cstheme="majorHAnsi"/>
          <w:b/>
          <w:bCs/>
          <w:sz w:val="28"/>
          <w:szCs w:val="28"/>
          <w:lang w:val="vi-VN"/>
        </w:rPr>
      </w:pPr>
    </w:p>
    <w:p w:rsidR="00B614FA" w:rsidRPr="00B614FA" w:rsidRDefault="00B614FA" w:rsidP="00B614FA">
      <w:pPr>
        <w:spacing w:after="120"/>
        <w:ind w:firstLine="720"/>
        <w:jc w:val="both"/>
        <w:rPr>
          <w:rFonts w:asciiTheme="majorHAnsi" w:hAnsiTheme="majorHAnsi" w:cstheme="majorHAnsi"/>
          <w:b/>
          <w:bCs/>
          <w:sz w:val="28"/>
          <w:szCs w:val="28"/>
          <w:lang w:val="vi-VN"/>
        </w:rPr>
      </w:pPr>
      <w:r w:rsidRPr="00B614FA">
        <w:rPr>
          <w:rFonts w:asciiTheme="majorHAnsi" w:hAnsiTheme="majorHAnsi" w:cstheme="majorHAnsi"/>
          <w:b/>
          <w:bCs/>
          <w:sz w:val="28"/>
          <w:szCs w:val="28"/>
          <w:lang w:val="vi-VN"/>
        </w:rPr>
        <w:t xml:space="preserve">1. Phụ lục về:  </w:t>
      </w:r>
      <w:r w:rsidRPr="00B614FA">
        <w:rPr>
          <w:rFonts w:asciiTheme="majorHAnsi" w:hAnsiTheme="majorHAnsi" w:cstheme="majorHAnsi"/>
          <w:sz w:val="28"/>
          <w:szCs w:val="28"/>
          <w:lang w:val="vi-VN"/>
        </w:rPr>
        <w:t>Sáng kiến, đề tài nghiên cứu khoa học (8)</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599"/>
        <w:gridCol w:w="5108"/>
        <w:gridCol w:w="1965"/>
        <w:gridCol w:w="1698"/>
      </w:tblGrid>
      <w:tr w:rsidR="00B614FA" w:rsidRPr="00B614FA" w:rsidTr="002F5032">
        <w:tc>
          <w:tcPr>
            <w:tcW w:w="59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TT</w:t>
            </w:r>
          </w:p>
        </w:tc>
        <w:tc>
          <w:tcPr>
            <w:tcW w:w="51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Tên sáng kiến, đề tài nghiên cứu khoa học (chủ trì)</w:t>
            </w:r>
          </w:p>
        </w:tc>
        <w:tc>
          <w:tcPr>
            <w:tcW w:w="196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Cấp nghiệm thu, xếp loại</w:t>
            </w:r>
          </w:p>
        </w:tc>
        <w:tc>
          <w:tcPr>
            <w:tcW w:w="169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Năm nghiệm thu</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1.</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6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lastRenderedPageBreak/>
              <w:t>2.</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6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6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bl>
    <w:p w:rsidR="00B614FA" w:rsidRPr="00B614FA" w:rsidRDefault="00B614FA" w:rsidP="00B614FA">
      <w:pPr>
        <w:spacing w:after="120"/>
        <w:ind w:firstLine="720"/>
        <w:jc w:val="both"/>
        <w:rPr>
          <w:rFonts w:asciiTheme="majorHAnsi" w:hAnsiTheme="majorHAnsi" w:cstheme="majorHAnsi"/>
          <w:sz w:val="28"/>
          <w:szCs w:val="28"/>
        </w:rPr>
      </w:pP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b/>
          <w:sz w:val="28"/>
          <w:szCs w:val="28"/>
        </w:rPr>
        <w:t>Lưu ý:</w:t>
      </w:r>
      <w:r w:rsidRPr="00B614FA">
        <w:rPr>
          <w:rFonts w:asciiTheme="majorHAnsi" w:hAnsiTheme="majorHAnsi" w:cstheme="majorHAnsi"/>
          <w:sz w:val="28"/>
          <w:szCs w:val="28"/>
        </w:rPr>
        <w:t xml:space="preserve"> SKKN do SGDĐT Hà Nội; quận, huyện, thị xã là cấp  Ngành; Sở Khoa học và Công nghệ Hà Nội hoặc Thành phố là cấp Thành phố.</w:t>
      </w:r>
    </w:p>
    <w:p w:rsidR="00B614FA" w:rsidRPr="00B614FA" w:rsidRDefault="00B614FA" w:rsidP="00B614FA">
      <w:pPr>
        <w:spacing w:after="120"/>
        <w:ind w:firstLine="720"/>
        <w:jc w:val="both"/>
        <w:rPr>
          <w:rFonts w:asciiTheme="majorHAnsi" w:hAnsiTheme="majorHAnsi" w:cstheme="majorHAnsi"/>
          <w:b/>
          <w:sz w:val="28"/>
          <w:szCs w:val="28"/>
        </w:rPr>
      </w:pPr>
    </w:p>
    <w:p w:rsidR="00B614FA" w:rsidRPr="00B614FA" w:rsidRDefault="00B614FA" w:rsidP="00B614FA">
      <w:pPr>
        <w:spacing w:after="120"/>
        <w:ind w:firstLine="720"/>
        <w:jc w:val="both"/>
        <w:rPr>
          <w:rFonts w:asciiTheme="majorHAnsi" w:hAnsiTheme="majorHAnsi" w:cstheme="majorHAnsi"/>
          <w:b/>
          <w:sz w:val="28"/>
          <w:szCs w:val="28"/>
        </w:rPr>
      </w:pPr>
    </w:p>
    <w:p w:rsidR="00B614FA" w:rsidRPr="00B614FA" w:rsidRDefault="00B614FA" w:rsidP="00B614FA">
      <w:pPr>
        <w:spacing w:after="120"/>
        <w:ind w:firstLine="720"/>
        <w:jc w:val="both"/>
        <w:rPr>
          <w:rFonts w:asciiTheme="majorHAnsi" w:hAnsiTheme="majorHAnsi" w:cstheme="majorHAnsi"/>
          <w:b/>
          <w:sz w:val="28"/>
          <w:szCs w:val="28"/>
        </w:rPr>
      </w:pPr>
      <w:r w:rsidRPr="00B614FA">
        <w:rPr>
          <w:rFonts w:asciiTheme="majorHAnsi" w:hAnsiTheme="majorHAnsi" w:cstheme="majorHAnsi"/>
          <w:b/>
          <w:sz w:val="28"/>
          <w:szCs w:val="28"/>
        </w:rPr>
        <w:t>2. Phụ lục về</w:t>
      </w:r>
      <w:r w:rsidRPr="00B614FA">
        <w:rPr>
          <w:rFonts w:asciiTheme="majorHAnsi" w:hAnsiTheme="majorHAnsi" w:cstheme="majorHAnsi"/>
          <w:b/>
          <w:sz w:val="28"/>
          <w:szCs w:val="28"/>
          <w:lang w:val="vi-VN"/>
        </w:rPr>
        <w:t xml:space="preserve"> Giáo trình, sách chuyên khảo (9)</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575"/>
        <w:gridCol w:w="4503"/>
        <w:gridCol w:w="1854"/>
        <w:gridCol w:w="2438"/>
      </w:tblGrid>
      <w:tr w:rsidR="00B614FA" w:rsidRPr="00B614FA" w:rsidTr="002F5032">
        <w:tc>
          <w:tcPr>
            <w:tcW w:w="5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TT</w:t>
            </w:r>
          </w:p>
        </w:tc>
        <w:tc>
          <w:tcPr>
            <w:tcW w:w="45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Tên giáo trình, sách chuyên khảo</w:t>
            </w:r>
          </w:p>
        </w:tc>
        <w:tc>
          <w:tcPr>
            <w:tcW w:w="1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Chủ biên hoặc tham gia</w:t>
            </w:r>
          </w:p>
        </w:tc>
        <w:tc>
          <w:tcPr>
            <w:tcW w:w="243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 xml:space="preserve">Năm </w:t>
            </w:r>
            <w:r w:rsidRPr="00B614FA">
              <w:rPr>
                <w:rFonts w:asciiTheme="majorHAnsi" w:hAnsiTheme="majorHAnsi" w:cstheme="majorHAnsi"/>
                <w:b/>
                <w:bCs/>
                <w:sz w:val="28"/>
                <w:szCs w:val="28"/>
                <w:shd w:val="solid" w:color="FFFFFF" w:fill="auto"/>
              </w:rPr>
              <w:t>xuất</w:t>
            </w:r>
            <w:r w:rsidRPr="00B614FA">
              <w:rPr>
                <w:rFonts w:asciiTheme="majorHAnsi" w:hAnsiTheme="majorHAnsi" w:cstheme="majorHAnsi"/>
                <w:b/>
                <w:bCs/>
                <w:sz w:val="28"/>
                <w:szCs w:val="28"/>
              </w:rPr>
              <w:t xml:space="preserve"> bản/phát hành</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1.</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4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2.</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4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4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bl>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Bài báo khoa học đăng trên các tạp chí trong nước và quốc tế:</w:t>
      </w: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xml:space="preserve">.................................................................................................................................... </w:t>
      </w: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xml:space="preserve">.................................................................................................................................... </w:t>
      </w:r>
    </w:p>
    <w:p w:rsidR="00B614FA" w:rsidRPr="00B614FA" w:rsidRDefault="00B614FA" w:rsidP="00B614FA">
      <w:pPr>
        <w:spacing w:after="120"/>
        <w:ind w:firstLine="720"/>
        <w:jc w:val="both"/>
        <w:rPr>
          <w:rFonts w:asciiTheme="majorHAnsi" w:hAnsiTheme="majorHAnsi" w:cstheme="majorHAnsi"/>
          <w:b/>
          <w:sz w:val="28"/>
          <w:szCs w:val="28"/>
        </w:rPr>
      </w:pPr>
    </w:p>
    <w:p w:rsidR="00B614FA" w:rsidRPr="00B614FA" w:rsidRDefault="00B614FA" w:rsidP="00B614FA">
      <w:pPr>
        <w:spacing w:after="120"/>
        <w:ind w:firstLine="720"/>
        <w:jc w:val="both"/>
        <w:rPr>
          <w:rFonts w:asciiTheme="majorHAnsi" w:hAnsiTheme="majorHAnsi" w:cstheme="majorHAnsi"/>
          <w:b/>
          <w:sz w:val="28"/>
          <w:szCs w:val="28"/>
        </w:rPr>
      </w:pPr>
    </w:p>
    <w:p w:rsidR="00B614FA" w:rsidRPr="00B614FA" w:rsidRDefault="00B614FA" w:rsidP="00B614FA">
      <w:pPr>
        <w:spacing w:after="120"/>
        <w:ind w:firstLine="720"/>
        <w:jc w:val="both"/>
        <w:rPr>
          <w:rFonts w:asciiTheme="majorHAnsi" w:hAnsiTheme="majorHAnsi" w:cstheme="majorHAnsi"/>
          <w:b/>
          <w:sz w:val="28"/>
          <w:szCs w:val="28"/>
        </w:rPr>
      </w:pPr>
      <w:r w:rsidRPr="00B614FA">
        <w:rPr>
          <w:rFonts w:asciiTheme="majorHAnsi" w:hAnsiTheme="majorHAnsi" w:cstheme="majorHAnsi"/>
          <w:b/>
          <w:sz w:val="28"/>
          <w:szCs w:val="28"/>
        </w:rPr>
        <w:t xml:space="preserve">3. Phụ lục về </w:t>
      </w:r>
      <w:r w:rsidRPr="00B614FA">
        <w:rPr>
          <w:rFonts w:asciiTheme="majorHAnsi" w:hAnsiTheme="majorHAnsi" w:cstheme="majorHAnsi"/>
          <w:b/>
          <w:sz w:val="28"/>
          <w:szCs w:val="28"/>
          <w:lang w:val="vi-VN"/>
        </w:rPr>
        <w:t>Đào tạo tiến sĩ, thạc sĩ, bác sĩ chuyên khoa cấp II, bác sĩ nội trú (10)</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564"/>
        <w:gridCol w:w="5072"/>
        <w:gridCol w:w="1634"/>
        <w:gridCol w:w="2100"/>
      </w:tblGrid>
      <w:tr w:rsidR="00B614FA" w:rsidRPr="00B614FA" w:rsidTr="002F5032">
        <w:tc>
          <w:tcPr>
            <w:tcW w:w="5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TT</w:t>
            </w:r>
          </w:p>
        </w:tc>
        <w:tc>
          <w:tcPr>
            <w:tcW w:w="50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Tên học viên</w:t>
            </w:r>
          </w:p>
        </w:tc>
        <w:tc>
          <w:tcPr>
            <w:tcW w:w="16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 xml:space="preserve">Số </w:t>
            </w:r>
            <w:r w:rsidRPr="00B614FA">
              <w:rPr>
                <w:rFonts w:asciiTheme="majorHAnsi" w:hAnsiTheme="majorHAnsi" w:cstheme="majorHAnsi"/>
                <w:b/>
                <w:bCs/>
                <w:sz w:val="28"/>
                <w:szCs w:val="28"/>
                <w:shd w:val="solid" w:color="FFFFFF" w:fill="auto"/>
              </w:rPr>
              <w:t>Quyết</w:t>
            </w:r>
            <w:r w:rsidRPr="00B614FA">
              <w:rPr>
                <w:rFonts w:asciiTheme="majorHAnsi" w:hAnsiTheme="majorHAnsi" w:cstheme="majorHAnsi"/>
                <w:b/>
                <w:bCs/>
                <w:sz w:val="28"/>
                <w:szCs w:val="28"/>
              </w:rPr>
              <w:t xml:space="preserve"> định hướng dẫn</w:t>
            </w:r>
          </w:p>
        </w:tc>
        <w:tc>
          <w:tcPr>
            <w:tcW w:w="21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Năm học viên bảo vệ thành công</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1.</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1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lastRenderedPageBreak/>
              <w:t>2.</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1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1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bl>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Bồi dưỡng học sinh, sinh viên tài năng: (11)</w:t>
      </w: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xml:space="preserve">...................................................................................................................................... </w:t>
      </w: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xml:space="preserve">...................................................................................................................................... </w:t>
      </w: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Giúp đỡ giáo viên trở thành giáo viên, giảng viên dạy giỏi: (12)</w:t>
      </w: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xml:space="preserve">...................................................................................................................................... </w:t>
      </w:r>
    </w:p>
    <w:p w:rsidR="00B614FA" w:rsidRPr="005F3173" w:rsidRDefault="00B614FA" w:rsidP="005F3173">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lang w:val="vi-VN"/>
        </w:rPr>
        <w:t xml:space="preserve">...................................................................................................................................... </w:t>
      </w:r>
    </w:p>
    <w:p w:rsidR="00B614FA" w:rsidRPr="00B614FA" w:rsidRDefault="00B614FA" w:rsidP="00B614FA">
      <w:pPr>
        <w:spacing w:after="120"/>
        <w:ind w:firstLine="720"/>
        <w:jc w:val="both"/>
        <w:rPr>
          <w:rFonts w:asciiTheme="majorHAnsi" w:hAnsiTheme="majorHAnsi" w:cstheme="majorHAnsi"/>
          <w:b/>
          <w:sz w:val="28"/>
          <w:szCs w:val="28"/>
        </w:rPr>
      </w:pPr>
      <w:r w:rsidRPr="00B614FA">
        <w:rPr>
          <w:rFonts w:asciiTheme="majorHAnsi" w:hAnsiTheme="majorHAnsi" w:cstheme="majorHAnsi"/>
          <w:b/>
          <w:sz w:val="28"/>
          <w:szCs w:val="28"/>
        </w:rPr>
        <w:t>4. Phụ lục về</w:t>
      </w:r>
      <w:r w:rsidRPr="00B614FA">
        <w:rPr>
          <w:rFonts w:asciiTheme="majorHAnsi" w:hAnsiTheme="majorHAnsi" w:cstheme="majorHAnsi"/>
          <w:b/>
          <w:sz w:val="28"/>
          <w:szCs w:val="28"/>
          <w:lang w:val="vi-VN"/>
        </w:rPr>
        <w:t xml:space="preserve"> Danh hiệu thi đua và hình thức khen thưởng được ghi nhận.</w:t>
      </w:r>
    </w:p>
    <w:p w:rsidR="00B614FA" w:rsidRPr="00B614FA" w:rsidRDefault="00B614FA" w:rsidP="00B614FA">
      <w:pPr>
        <w:spacing w:after="120"/>
        <w:ind w:firstLine="720"/>
        <w:jc w:val="both"/>
        <w:rPr>
          <w:rFonts w:asciiTheme="majorHAnsi" w:hAnsiTheme="majorHAnsi" w:cstheme="majorHAnsi"/>
          <w:b/>
          <w:sz w:val="28"/>
          <w:szCs w:val="28"/>
        </w:rPr>
      </w:pPr>
      <w:r w:rsidRPr="00B614FA">
        <w:rPr>
          <w:rFonts w:asciiTheme="majorHAnsi" w:hAnsiTheme="majorHAnsi" w:cstheme="majorHAnsi"/>
          <w:b/>
          <w:sz w:val="28"/>
          <w:szCs w:val="28"/>
        </w:rPr>
        <w:t>4.1. Phụ lục về s</w:t>
      </w:r>
      <w:r w:rsidRPr="00B614FA">
        <w:rPr>
          <w:rFonts w:asciiTheme="majorHAnsi" w:hAnsiTheme="majorHAnsi" w:cstheme="majorHAnsi"/>
          <w:b/>
          <w:sz w:val="28"/>
          <w:szCs w:val="28"/>
          <w:lang w:val="vi-VN"/>
        </w:rPr>
        <w:t xml:space="preserve">ố năm đạt danh hiệu Chiến sĩ thi đua: (13) </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560"/>
        <w:gridCol w:w="1017"/>
        <w:gridCol w:w="1926"/>
        <w:gridCol w:w="5867"/>
      </w:tblGrid>
      <w:tr w:rsidR="00B614FA" w:rsidRPr="00B614FA" w:rsidTr="002F5032">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TT</w:t>
            </w:r>
          </w:p>
        </w:tc>
        <w:tc>
          <w:tcPr>
            <w:tcW w:w="10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Năm học</w:t>
            </w:r>
          </w:p>
        </w:tc>
        <w:tc>
          <w:tcPr>
            <w:tcW w:w="19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Danh hiệu</w:t>
            </w:r>
          </w:p>
        </w:tc>
        <w:tc>
          <w:tcPr>
            <w:tcW w:w="586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Số, ngày, tháng, năm quyết định công nhận danh hiệu; cơ quan ban hành quyết định</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1.</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2.</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bl>
    <w:p w:rsidR="00B614FA" w:rsidRPr="00B614FA" w:rsidRDefault="00B614FA" w:rsidP="00B614FA">
      <w:pPr>
        <w:spacing w:before="240" w:after="120"/>
        <w:ind w:firstLine="720"/>
        <w:jc w:val="both"/>
        <w:rPr>
          <w:rFonts w:asciiTheme="majorHAnsi" w:hAnsiTheme="majorHAnsi" w:cstheme="majorHAnsi"/>
          <w:b/>
          <w:sz w:val="28"/>
          <w:szCs w:val="28"/>
        </w:rPr>
      </w:pPr>
      <w:r w:rsidRPr="00B614FA">
        <w:rPr>
          <w:rFonts w:asciiTheme="majorHAnsi" w:hAnsiTheme="majorHAnsi" w:cstheme="majorHAnsi"/>
          <w:b/>
          <w:sz w:val="28"/>
          <w:szCs w:val="28"/>
        </w:rPr>
        <w:t>4.2. Phụ lục về</w:t>
      </w:r>
      <w:r w:rsidRPr="00B614FA">
        <w:rPr>
          <w:rFonts w:asciiTheme="majorHAnsi" w:hAnsiTheme="majorHAnsi" w:cstheme="majorHAnsi"/>
          <w:b/>
          <w:sz w:val="28"/>
          <w:szCs w:val="28"/>
          <w:lang w:val="vi-VN"/>
        </w:rPr>
        <w:t xml:space="preserve"> Các hình thức khen thưởng đã được ghi nhận (từ Bằng khen tỉnh, Bộ hoặc tương đương trở lên) (14)</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556"/>
        <w:gridCol w:w="725"/>
        <w:gridCol w:w="2229"/>
        <w:gridCol w:w="5860"/>
      </w:tblGrid>
      <w:tr w:rsidR="00B614FA" w:rsidRPr="00B614FA" w:rsidTr="002F5032">
        <w:tc>
          <w:tcPr>
            <w:tcW w:w="5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TT</w:t>
            </w:r>
          </w:p>
        </w:tc>
        <w:tc>
          <w:tcPr>
            <w:tcW w:w="7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Năm học</w:t>
            </w:r>
          </w:p>
        </w:tc>
        <w:tc>
          <w:tcPr>
            <w:tcW w:w="22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Hình thức, nội dung khen thưởng</w:t>
            </w:r>
          </w:p>
        </w:tc>
        <w:tc>
          <w:tcPr>
            <w:tcW w:w="586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 xml:space="preserve">Số, ngày, tháng, năm quyết định công nhận danh hiệu thi đua; cơ quan ban hành </w:t>
            </w:r>
            <w:r w:rsidRPr="00B614FA">
              <w:rPr>
                <w:rFonts w:asciiTheme="majorHAnsi" w:hAnsiTheme="majorHAnsi" w:cstheme="majorHAnsi"/>
                <w:b/>
                <w:bCs/>
                <w:sz w:val="28"/>
                <w:szCs w:val="28"/>
                <w:shd w:val="solid" w:color="FFFFFF" w:fill="auto"/>
              </w:rPr>
              <w:t>quyết</w:t>
            </w:r>
            <w:r w:rsidRPr="00B614FA">
              <w:rPr>
                <w:rFonts w:asciiTheme="majorHAnsi" w:hAnsiTheme="majorHAnsi" w:cstheme="majorHAnsi"/>
                <w:b/>
                <w:bCs/>
                <w:sz w:val="28"/>
                <w:szCs w:val="28"/>
              </w:rPr>
              <w:t xml:space="preserve"> định</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1.</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2.</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lastRenderedPageBreak/>
              <w:t>...</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bl>
    <w:p w:rsidR="00B614FA" w:rsidRPr="00B614FA" w:rsidRDefault="00B614FA" w:rsidP="00B614FA">
      <w:pPr>
        <w:spacing w:after="120"/>
        <w:ind w:firstLine="720"/>
        <w:jc w:val="both"/>
        <w:rPr>
          <w:rFonts w:asciiTheme="majorHAnsi" w:hAnsiTheme="majorHAnsi" w:cstheme="majorHAnsi"/>
          <w:sz w:val="28"/>
          <w:szCs w:val="28"/>
        </w:rPr>
      </w:pPr>
    </w:p>
    <w:p w:rsidR="00B614FA" w:rsidRPr="00B614FA" w:rsidRDefault="00B614FA" w:rsidP="00B614FA">
      <w:pPr>
        <w:spacing w:after="120"/>
        <w:ind w:firstLine="720"/>
        <w:jc w:val="both"/>
        <w:rPr>
          <w:rFonts w:asciiTheme="majorHAnsi" w:hAnsiTheme="majorHAnsi" w:cstheme="majorHAnsi"/>
          <w:b/>
          <w:sz w:val="28"/>
          <w:szCs w:val="28"/>
        </w:rPr>
      </w:pPr>
      <w:r w:rsidRPr="00B614FA">
        <w:rPr>
          <w:rFonts w:asciiTheme="majorHAnsi" w:hAnsiTheme="majorHAnsi" w:cstheme="majorHAnsi"/>
          <w:b/>
          <w:sz w:val="28"/>
          <w:szCs w:val="28"/>
        </w:rPr>
        <w:t>4.3. Phụ lục về  Các hình thức khen thưởng khác:</w:t>
      </w:r>
    </w:p>
    <w:p w:rsidR="00B614FA" w:rsidRPr="00B614FA" w:rsidRDefault="00B614FA" w:rsidP="00B614FA">
      <w:pPr>
        <w:spacing w:after="120"/>
        <w:ind w:firstLine="720"/>
        <w:jc w:val="both"/>
        <w:rPr>
          <w:rFonts w:asciiTheme="majorHAnsi" w:hAnsiTheme="majorHAnsi" w:cstheme="majorHAnsi"/>
          <w:color w:val="FF0000"/>
          <w:sz w:val="28"/>
          <w:szCs w:val="28"/>
        </w:rPr>
      </w:pPr>
      <w:r w:rsidRPr="00B614FA">
        <w:rPr>
          <w:rFonts w:asciiTheme="majorHAnsi" w:hAnsiTheme="majorHAnsi" w:cstheme="majorHAnsi"/>
          <w:color w:val="FF0000"/>
          <w:sz w:val="28"/>
          <w:szCs w:val="28"/>
        </w:rPr>
        <w:t>(Bao gồm giấy khen của Giám đốc Sở, chủ tịch UBND quận, huyện, thị xã, phòng GDĐT, các tổ chức Đoàn thể, hội,...).</w:t>
      </w:r>
    </w:p>
    <w:p w:rsidR="00B614FA" w:rsidRPr="00B614FA" w:rsidRDefault="00B614FA" w:rsidP="00B614FA">
      <w:pPr>
        <w:spacing w:after="120"/>
        <w:ind w:firstLine="720"/>
        <w:jc w:val="both"/>
        <w:rPr>
          <w:rFonts w:asciiTheme="majorHAnsi" w:hAnsiTheme="majorHAnsi" w:cstheme="majorHAnsi"/>
          <w:color w:val="FF0000"/>
          <w:sz w:val="28"/>
          <w:szCs w:val="28"/>
        </w:rPr>
      </w:pPr>
      <w:r w:rsidRPr="00B614FA">
        <w:rPr>
          <w:rFonts w:asciiTheme="majorHAnsi" w:hAnsiTheme="majorHAnsi" w:cstheme="majorHAnsi"/>
          <w:color w:val="FF0000"/>
          <w:sz w:val="28"/>
          <w:szCs w:val="28"/>
        </w:rPr>
        <w:t>Đối với Giấy khen giáo viên dạy giỏi, Giấy chứng nhận Chiến sĩ thi đua cấp cơ sở, giáo viên dạy giỏi cấp cơ sở đưa vào mục chiến sĩ thi đua cấp cơ sở (4.1).</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556"/>
        <w:gridCol w:w="725"/>
        <w:gridCol w:w="2229"/>
        <w:gridCol w:w="5860"/>
      </w:tblGrid>
      <w:tr w:rsidR="00B614FA" w:rsidRPr="00B614FA" w:rsidTr="002F5032">
        <w:tc>
          <w:tcPr>
            <w:tcW w:w="5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TT</w:t>
            </w:r>
          </w:p>
        </w:tc>
        <w:tc>
          <w:tcPr>
            <w:tcW w:w="7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Năm</w:t>
            </w:r>
          </w:p>
        </w:tc>
        <w:tc>
          <w:tcPr>
            <w:tcW w:w="22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Hình thức, nội dung khen thưởng</w:t>
            </w:r>
          </w:p>
        </w:tc>
        <w:tc>
          <w:tcPr>
            <w:tcW w:w="586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b/>
                <w:bCs/>
                <w:sz w:val="28"/>
                <w:szCs w:val="28"/>
              </w:rPr>
              <w:t xml:space="preserve">Số, ngày, tháng, năm quyết định công nhận danh hiệu thi đua; cơ quan ban hành </w:t>
            </w:r>
            <w:r w:rsidRPr="00B614FA">
              <w:rPr>
                <w:rFonts w:asciiTheme="majorHAnsi" w:hAnsiTheme="majorHAnsi" w:cstheme="majorHAnsi"/>
                <w:b/>
                <w:bCs/>
                <w:sz w:val="28"/>
                <w:szCs w:val="28"/>
                <w:shd w:val="solid" w:color="FFFFFF" w:fill="auto"/>
              </w:rPr>
              <w:t>quyết</w:t>
            </w:r>
            <w:r w:rsidRPr="00B614FA">
              <w:rPr>
                <w:rFonts w:asciiTheme="majorHAnsi" w:hAnsiTheme="majorHAnsi" w:cstheme="majorHAnsi"/>
                <w:b/>
                <w:bCs/>
                <w:sz w:val="28"/>
                <w:szCs w:val="28"/>
              </w:rPr>
              <w:t xml:space="preserve"> định</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1.</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2.</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r w:rsidR="00B614FA" w:rsidRPr="00B614FA" w:rsidTr="002F5032">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c>
          <w:tcPr>
            <w:tcW w:w="58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14FA" w:rsidRPr="00B614FA" w:rsidRDefault="00B614FA" w:rsidP="002F5032">
            <w:pPr>
              <w:jc w:val="center"/>
              <w:rPr>
                <w:rFonts w:asciiTheme="majorHAnsi" w:hAnsiTheme="majorHAnsi" w:cstheme="majorHAnsi"/>
                <w:sz w:val="28"/>
                <w:szCs w:val="28"/>
              </w:rPr>
            </w:pPr>
            <w:r w:rsidRPr="00B614FA">
              <w:rPr>
                <w:rFonts w:asciiTheme="majorHAnsi" w:hAnsiTheme="majorHAnsi" w:cstheme="majorHAnsi"/>
                <w:sz w:val="28"/>
                <w:szCs w:val="28"/>
              </w:rPr>
              <w:t> </w:t>
            </w:r>
          </w:p>
        </w:tc>
      </w:tr>
    </w:tbl>
    <w:p w:rsidR="00B614FA" w:rsidRPr="00B614FA" w:rsidRDefault="00B614FA" w:rsidP="00B614FA">
      <w:pPr>
        <w:spacing w:after="120"/>
        <w:ind w:firstLine="720"/>
        <w:jc w:val="both"/>
        <w:rPr>
          <w:rFonts w:asciiTheme="majorHAnsi" w:hAnsiTheme="majorHAnsi" w:cstheme="majorHAnsi"/>
          <w:color w:val="FF0000"/>
          <w:sz w:val="28"/>
          <w:szCs w:val="28"/>
        </w:rPr>
      </w:pPr>
    </w:p>
    <w:p w:rsidR="00B614FA" w:rsidRPr="00B614FA" w:rsidRDefault="00B614FA" w:rsidP="00B614FA">
      <w:pPr>
        <w:spacing w:after="120"/>
        <w:ind w:firstLine="720"/>
        <w:jc w:val="both"/>
        <w:rPr>
          <w:rFonts w:asciiTheme="majorHAnsi" w:hAnsiTheme="majorHAnsi" w:cstheme="majorHAnsi"/>
          <w:b/>
          <w:sz w:val="28"/>
          <w:szCs w:val="28"/>
        </w:rPr>
      </w:pPr>
      <w:r w:rsidRPr="00B614FA">
        <w:rPr>
          <w:rFonts w:asciiTheme="majorHAnsi" w:hAnsiTheme="majorHAnsi" w:cstheme="majorHAnsi"/>
          <w:b/>
          <w:sz w:val="28"/>
          <w:szCs w:val="28"/>
        </w:rPr>
        <w:t>4.4. Phụ lục về t</w:t>
      </w:r>
      <w:r w:rsidRPr="00B614FA">
        <w:rPr>
          <w:rFonts w:asciiTheme="majorHAnsi" w:hAnsiTheme="majorHAnsi" w:cstheme="majorHAnsi"/>
          <w:b/>
          <w:sz w:val="28"/>
          <w:szCs w:val="28"/>
          <w:lang w:val="vi-VN"/>
        </w:rPr>
        <w:t>hành tích của đơn vị trong 2 năm liền kề năm đề nghị (15):</w:t>
      </w: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rPr>
        <w:t>Năm học 2020-2021: Tập thể Lao động Xuất sắc/Bằng khen của Thành phố/Cờ thi đua của Thành phố.......</w:t>
      </w:r>
    </w:p>
    <w:p w:rsidR="00B614FA" w:rsidRPr="00B614FA" w:rsidRDefault="00B614FA" w:rsidP="00B614FA">
      <w:pPr>
        <w:spacing w:after="120"/>
        <w:ind w:firstLine="720"/>
        <w:jc w:val="both"/>
        <w:rPr>
          <w:rFonts w:asciiTheme="majorHAnsi" w:hAnsiTheme="majorHAnsi" w:cstheme="majorHAnsi"/>
          <w:sz w:val="28"/>
          <w:szCs w:val="28"/>
        </w:rPr>
      </w:pPr>
      <w:r w:rsidRPr="00B614FA">
        <w:rPr>
          <w:rFonts w:asciiTheme="majorHAnsi" w:hAnsiTheme="majorHAnsi" w:cstheme="majorHAnsi"/>
          <w:sz w:val="28"/>
          <w:szCs w:val="28"/>
        </w:rPr>
        <w:t>Năm học 2021-2022: Tập thể Lao động Xuất sắc/Bằng khen của Thành phố/Cờ thi đua của Thành phố.......</w:t>
      </w:r>
    </w:p>
    <w:p w:rsidR="00B614FA" w:rsidRPr="00B614FA" w:rsidRDefault="00B614FA" w:rsidP="00B614FA">
      <w:pPr>
        <w:spacing w:after="120"/>
        <w:ind w:firstLine="720"/>
        <w:jc w:val="both"/>
        <w:rPr>
          <w:rFonts w:asciiTheme="majorHAnsi" w:hAnsiTheme="majorHAnsi" w:cstheme="majorHAnsi"/>
          <w:color w:val="FF0000"/>
          <w:sz w:val="28"/>
          <w:szCs w:val="28"/>
        </w:rPr>
      </w:pPr>
    </w:p>
    <w:p w:rsidR="00B614FA" w:rsidRPr="00B614FA" w:rsidRDefault="00B614FA" w:rsidP="00B614FA">
      <w:pPr>
        <w:spacing w:before="60" w:after="60"/>
        <w:ind w:firstLine="720"/>
        <w:jc w:val="both"/>
        <w:rPr>
          <w:rFonts w:asciiTheme="majorHAnsi" w:hAnsiTheme="majorHAnsi" w:cstheme="majorHAnsi"/>
          <w:sz w:val="28"/>
          <w:szCs w:val="28"/>
        </w:rPr>
      </w:pPr>
    </w:p>
    <w:p w:rsidR="00B614FA" w:rsidRDefault="00B614FA"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Default="005F3173" w:rsidP="00B614FA">
      <w:pPr>
        <w:spacing w:before="60" w:after="60"/>
        <w:ind w:firstLine="720"/>
        <w:jc w:val="both"/>
        <w:rPr>
          <w:rFonts w:asciiTheme="majorHAnsi" w:hAnsiTheme="majorHAnsi" w:cstheme="majorHAnsi"/>
          <w:sz w:val="28"/>
          <w:szCs w:val="28"/>
        </w:rPr>
      </w:pPr>
    </w:p>
    <w:p w:rsidR="005F3173" w:rsidRPr="00B614FA" w:rsidRDefault="005F3173" w:rsidP="00B614FA">
      <w:pPr>
        <w:spacing w:before="60" w:after="60"/>
        <w:ind w:firstLine="720"/>
        <w:jc w:val="both"/>
        <w:rPr>
          <w:rFonts w:asciiTheme="majorHAnsi" w:hAnsiTheme="majorHAnsi" w:cstheme="majorHAnsi"/>
          <w:sz w:val="28"/>
          <w:szCs w:val="28"/>
        </w:rPr>
      </w:pPr>
    </w:p>
    <w:p w:rsidR="00B614FA" w:rsidRPr="00B614FA" w:rsidRDefault="00B614FA" w:rsidP="00B614FA">
      <w:pPr>
        <w:spacing w:before="60" w:after="60"/>
        <w:ind w:firstLine="720"/>
        <w:jc w:val="both"/>
        <w:rPr>
          <w:rFonts w:asciiTheme="majorHAnsi" w:hAnsiTheme="majorHAnsi" w:cstheme="majorHAnsi"/>
          <w:sz w:val="28"/>
          <w:szCs w:val="28"/>
        </w:rPr>
      </w:pPr>
    </w:p>
    <w:sectPr w:rsidR="00B614FA" w:rsidRPr="00B614FA" w:rsidSect="00326552">
      <w:headerReference w:type="default" r:id="rId8"/>
      <w:pgSz w:w="12240" w:h="15840"/>
      <w:pgMar w:top="28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0A" w:rsidRDefault="00195C0A" w:rsidP="00326552">
      <w:pPr>
        <w:spacing w:after="0" w:line="240" w:lineRule="auto"/>
      </w:pPr>
      <w:r>
        <w:separator/>
      </w:r>
    </w:p>
  </w:endnote>
  <w:endnote w:type="continuationSeparator" w:id="0">
    <w:p w:rsidR="00195C0A" w:rsidRDefault="00195C0A" w:rsidP="0032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0A" w:rsidRDefault="00195C0A" w:rsidP="00326552">
      <w:pPr>
        <w:spacing w:after="0" w:line="240" w:lineRule="auto"/>
      </w:pPr>
      <w:r>
        <w:separator/>
      </w:r>
    </w:p>
  </w:footnote>
  <w:footnote w:type="continuationSeparator" w:id="0">
    <w:p w:rsidR="00195C0A" w:rsidRDefault="00195C0A" w:rsidP="0032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626"/>
      <w:docPartObj>
        <w:docPartGallery w:val="Page Numbers (Top of Page)"/>
        <w:docPartUnique/>
      </w:docPartObj>
    </w:sdtPr>
    <w:sdtEndPr>
      <w:rPr>
        <w:noProof/>
      </w:rPr>
    </w:sdtEndPr>
    <w:sdtContent>
      <w:p w:rsidR="00326552" w:rsidRDefault="00326552">
        <w:pPr>
          <w:pStyle w:val="Header"/>
          <w:jc w:val="center"/>
        </w:pPr>
        <w:r>
          <w:fldChar w:fldCharType="begin"/>
        </w:r>
        <w:r>
          <w:instrText xml:space="preserve"> PAGE   \* MERGEFORMAT </w:instrText>
        </w:r>
        <w:r>
          <w:fldChar w:fldCharType="separate"/>
        </w:r>
        <w:r w:rsidR="00F95C61">
          <w:rPr>
            <w:noProof/>
          </w:rPr>
          <w:t>2</w:t>
        </w:r>
        <w:r>
          <w:rPr>
            <w:noProof/>
          </w:rPr>
          <w:fldChar w:fldCharType="end"/>
        </w:r>
      </w:p>
    </w:sdtContent>
  </w:sdt>
  <w:p w:rsidR="00326552" w:rsidRDefault="00326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55D27"/>
    <w:multiLevelType w:val="hybridMultilevel"/>
    <w:tmpl w:val="9662C9E4"/>
    <w:lvl w:ilvl="0" w:tplc="6B144C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23B441E"/>
    <w:multiLevelType w:val="hybridMultilevel"/>
    <w:tmpl w:val="E1D09C34"/>
    <w:lvl w:ilvl="0" w:tplc="C7FA69CA">
      <w:numFmt w:val="bullet"/>
      <w:lvlText w:val="-"/>
      <w:lvlJc w:val="left"/>
      <w:pPr>
        <w:ind w:left="720" w:hanging="360"/>
      </w:pPr>
      <w:rPr>
        <w:rFonts w:ascii="Times New Roman" w:eastAsiaTheme="minorEastAsia"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7029B"/>
    <w:multiLevelType w:val="hybridMultilevel"/>
    <w:tmpl w:val="42320108"/>
    <w:lvl w:ilvl="0" w:tplc="D414807A">
      <w:start w:val="16"/>
      <w:numFmt w:val="bullet"/>
      <w:lvlText w:val="-"/>
      <w:lvlJc w:val="left"/>
      <w:pPr>
        <w:ind w:left="1080" w:hanging="360"/>
      </w:pPr>
      <w:rPr>
        <w:rFonts w:ascii="Times New Roman" w:eastAsiaTheme="minorEastAsia" w:hAnsi="Times New Roman" w:cs="Times New Roman"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E84"/>
    <w:rsid w:val="00195C0A"/>
    <w:rsid w:val="00284E2D"/>
    <w:rsid w:val="002F3ECA"/>
    <w:rsid w:val="00326552"/>
    <w:rsid w:val="00342E84"/>
    <w:rsid w:val="005522EE"/>
    <w:rsid w:val="005E3FCD"/>
    <w:rsid w:val="005F3173"/>
    <w:rsid w:val="00622D2F"/>
    <w:rsid w:val="007223F6"/>
    <w:rsid w:val="00733F86"/>
    <w:rsid w:val="007674C2"/>
    <w:rsid w:val="007848F5"/>
    <w:rsid w:val="007A1724"/>
    <w:rsid w:val="008850D1"/>
    <w:rsid w:val="0096123D"/>
    <w:rsid w:val="00996BFC"/>
    <w:rsid w:val="009F7DEE"/>
    <w:rsid w:val="00AE6F81"/>
    <w:rsid w:val="00B614FA"/>
    <w:rsid w:val="00BA0BE4"/>
    <w:rsid w:val="00C03EF1"/>
    <w:rsid w:val="00DF1D3B"/>
    <w:rsid w:val="00E85CFB"/>
    <w:rsid w:val="00F731C3"/>
    <w:rsid w:val="00F95C6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E236A37-1C2F-445F-8D48-07A998F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8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84"/>
    <w:pPr>
      <w:ind w:left="720"/>
      <w:contextualSpacing/>
    </w:pPr>
  </w:style>
  <w:style w:type="paragraph" w:styleId="NormalWeb">
    <w:name w:val="Normal (Web)"/>
    <w:basedOn w:val="Normal"/>
    <w:unhideWhenUsed/>
    <w:rsid w:val="00622D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3B"/>
    <w:rPr>
      <w:rFonts w:ascii="Segoe UI" w:eastAsiaTheme="minorEastAsia" w:hAnsi="Segoe UI" w:cs="Segoe UI"/>
      <w:sz w:val="18"/>
      <w:szCs w:val="18"/>
    </w:rPr>
  </w:style>
  <w:style w:type="character" w:styleId="Hyperlink">
    <w:name w:val="Hyperlink"/>
    <w:basedOn w:val="DefaultParagraphFont"/>
    <w:uiPriority w:val="99"/>
    <w:unhideWhenUsed/>
    <w:rsid w:val="002F3ECA"/>
    <w:rPr>
      <w:color w:val="0563C1" w:themeColor="hyperlink"/>
      <w:u w:val="single"/>
    </w:rPr>
  </w:style>
  <w:style w:type="paragraph" w:styleId="Header">
    <w:name w:val="header"/>
    <w:basedOn w:val="Normal"/>
    <w:link w:val="HeaderChar"/>
    <w:uiPriority w:val="99"/>
    <w:unhideWhenUsed/>
    <w:rsid w:val="00326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2"/>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326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uyenvansan@longbie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cp:lastModifiedBy>
  <cp:revision>10</cp:revision>
  <cp:lastPrinted>2019-05-11T00:43:00Z</cp:lastPrinted>
  <dcterms:created xsi:type="dcterms:W3CDTF">2019-05-16T02:09:00Z</dcterms:created>
  <dcterms:modified xsi:type="dcterms:W3CDTF">2022-11-02T02:16:00Z</dcterms:modified>
</cp:coreProperties>
</file>