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108" w:type="dxa"/>
        <w:tblLook w:val="0000" w:firstRow="0" w:lastRow="0" w:firstColumn="0" w:lastColumn="0" w:noHBand="0" w:noVBand="0"/>
      </w:tblPr>
      <w:tblGrid>
        <w:gridCol w:w="6663"/>
        <w:gridCol w:w="2551"/>
        <w:gridCol w:w="6379"/>
      </w:tblGrid>
      <w:tr w:rsidR="00DB233A" w:rsidRPr="007B4016" w:rsidTr="007F6607">
        <w:tc>
          <w:tcPr>
            <w:tcW w:w="6663" w:type="dxa"/>
          </w:tcPr>
          <w:p w:rsidR="00DB233A" w:rsidRPr="007B4016" w:rsidRDefault="00DB233A" w:rsidP="007F6607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7B4016">
              <w:rPr>
                <w:rFonts w:ascii="Times New Roman" w:hAnsi="Times New Roman"/>
                <w:bCs/>
                <w:noProof/>
                <w:sz w:val="24"/>
                <w:szCs w:val="24"/>
              </w:rPr>
              <w:t>LIÊN ĐOÀN LAO ĐỘNG QUẬN LONG BIÊN</w:t>
            </w:r>
          </w:p>
          <w:p w:rsidR="00DB233A" w:rsidRPr="007B4016" w:rsidRDefault="00DB233A" w:rsidP="007F66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B4016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CÔNG ĐOÀN TRƯỜNG MẦM NON PHÚC LỢI</w:t>
            </w:r>
          </w:p>
          <w:p w:rsidR="00DB233A" w:rsidRPr="007B4016" w:rsidRDefault="00DB233A" w:rsidP="007F6607">
            <w:pPr>
              <w:spacing w:before="240"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7B4016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570836" wp14:editId="35E2E7D8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635</wp:posOffset>
                      </wp:positionV>
                      <wp:extent cx="3210560" cy="12700"/>
                      <wp:effectExtent l="9525" t="5080" r="8890" b="1079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10560" cy="12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65pt,.05pt" to="287.4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"/>
                  </w:pict>
                </mc:Fallback>
              </mc:AlternateContent>
            </w:r>
            <w:r w:rsidRPr="007B4016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                         Số: …… /KH-CĐ</w:t>
            </w:r>
          </w:p>
        </w:tc>
        <w:tc>
          <w:tcPr>
            <w:tcW w:w="2551" w:type="dxa"/>
          </w:tcPr>
          <w:p w:rsidR="00DB233A" w:rsidRPr="007B4016" w:rsidRDefault="00DB233A" w:rsidP="007F66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379" w:type="dxa"/>
          </w:tcPr>
          <w:p w:rsidR="00DB233A" w:rsidRPr="007B4016" w:rsidRDefault="00DB233A" w:rsidP="007F66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B4016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CỘNG HOÀ XÃ HỘI CHỦ NGHĨA VIỆT NAM</w:t>
            </w:r>
          </w:p>
          <w:p w:rsidR="00DB233A" w:rsidRPr="007B4016" w:rsidRDefault="00DB233A" w:rsidP="007F66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B4016">
              <w:rPr>
                <w:rFonts w:ascii="Times New Roman" w:hAnsi="Times New Roman"/>
                <w:bCs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E51658" wp14:editId="5B9715BE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217805</wp:posOffset>
                      </wp:positionV>
                      <wp:extent cx="2195830" cy="0"/>
                      <wp:effectExtent l="8255" t="8890" r="5715" b="1016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58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17.15pt" to="239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z9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i2m8ye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"/>
                  </w:pict>
                </mc:Fallback>
              </mc:AlternateContent>
            </w:r>
            <w:r w:rsidRPr="007B4016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Độc lập – Tự do – Hạnh phúc</w:t>
            </w:r>
          </w:p>
          <w:p w:rsidR="00DB233A" w:rsidRPr="007B4016" w:rsidRDefault="00DB233A" w:rsidP="0005658A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  <w:i/>
                <w:iCs/>
                <w:noProof/>
                <w:sz w:val="24"/>
                <w:szCs w:val="24"/>
              </w:rPr>
            </w:pPr>
            <w:r w:rsidRPr="007B4016">
              <w:rPr>
                <w:rFonts w:ascii="Times New Roman" w:hAnsi="Times New Roman"/>
                <w:bCs/>
                <w:i/>
                <w:iCs/>
                <w:noProof/>
                <w:sz w:val="24"/>
                <w:szCs w:val="24"/>
              </w:rPr>
              <w:t xml:space="preserve">   Long Biên, ngày  </w:t>
            </w:r>
            <w:r w:rsidR="0005658A">
              <w:rPr>
                <w:rFonts w:ascii="Times New Roman" w:hAnsi="Times New Roman"/>
                <w:bCs/>
                <w:i/>
                <w:iCs/>
                <w:noProof/>
                <w:sz w:val="24"/>
                <w:szCs w:val="24"/>
              </w:rPr>
              <w:t>30</w:t>
            </w:r>
            <w:r w:rsidRPr="007B4016">
              <w:rPr>
                <w:rFonts w:ascii="Times New Roman" w:hAnsi="Times New Roman"/>
                <w:bCs/>
                <w:i/>
                <w:iCs/>
                <w:noProof/>
                <w:sz w:val="24"/>
                <w:szCs w:val="24"/>
                <w:lang w:val="vi-VN"/>
              </w:rPr>
              <w:t xml:space="preserve"> </w:t>
            </w:r>
            <w:r w:rsidRPr="007B4016">
              <w:rPr>
                <w:rFonts w:ascii="Times New Roman" w:hAnsi="Times New Roman"/>
                <w:bCs/>
                <w:i/>
                <w:iCs/>
                <w:noProof/>
                <w:sz w:val="24"/>
                <w:szCs w:val="24"/>
              </w:rPr>
              <w:t xml:space="preserve">tháng </w:t>
            </w:r>
            <w:r w:rsidR="00F125B7" w:rsidRPr="007B4016">
              <w:rPr>
                <w:rFonts w:ascii="Times New Roman" w:hAnsi="Times New Roman"/>
                <w:bCs/>
                <w:i/>
                <w:iCs/>
                <w:noProof/>
                <w:sz w:val="24"/>
                <w:szCs w:val="24"/>
              </w:rPr>
              <w:t>1</w:t>
            </w:r>
            <w:r w:rsidRPr="007B4016">
              <w:rPr>
                <w:rFonts w:ascii="Times New Roman" w:hAnsi="Times New Roman"/>
                <w:bCs/>
                <w:i/>
                <w:iCs/>
                <w:noProof/>
                <w:sz w:val="24"/>
                <w:szCs w:val="24"/>
              </w:rPr>
              <w:t xml:space="preserve"> năm </w:t>
            </w:r>
            <w:r w:rsidR="00453859" w:rsidRPr="007B4016">
              <w:rPr>
                <w:rFonts w:ascii="Times New Roman" w:hAnsi="Times New Roman"/>
                <w:bCs/>
                <w:i/>
                <w:iCs/>
                <w:noProof/>
                <w:sz w:val="24"/>
                <w:szCs w:val="24"/>
              </w:rPr>
              <w:t>20</w:t>
            </w:r>
            <w:r w:rsidR="0005658A">
              <w:rPr>
                <w:rFonts w:ascii="Times New Roman" w:hAnsi="Times New Roman"/>
                <w:bCs/>
                <w:i/>
                <w:iCs/>
                <w:noProof/>
                <w:sz w:val="24"/>
                <w:szCs w:val="24"/>
              </w:rPr>
              <w:t>20</w:t>
            </w:r>
          </w:p>
        </w:tc>
      </w:tr>
    </w:tbl>
    <w:p w:rsidR="00DB233A" w:rsidRPr="007B4016" w:rsidRDefault="00DB233A" w:rsidP="00DB233A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DB233A" w:rsidRPr="007B4016" w:rsidRDefault="00DB233A" w:rsidP="00DB233A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7B4016">
        <w:rPr>
          <w:rFonts w:ascii="Times New Roman" w:hAnsi="Times New Roman"/>
          <w:b/>
          <w:bCs/>
          <w:noProof/>
          <w:sz w:val="24"/>
          <w:szCs w:val="24"/>
        </w:rPr>
        <w:t>KẾ HOẠCH</w:t>
      </w:r>
    </w:p>
    <w:p w:rsidR="00DB233A" w:rsidRPr="007B4016" w:rsidRDefault="00DB233A" w:rsidP="00DB233A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7B4016">
        <w:rPr>
          <w:rFonts w:ascii="Times New Roman" w:hAnsi="Times New Roman"/>
          <w:b/>
          <w:bCs/>
          <w:noProof/>
          <w:sz w:val="24"/>
          <w:szCs w:val="24"/>
        </w:rPr>
        <w:t>Hoạt động của Công đoàn mầm non Phúc Lợi</w:t>
      </w:r>
    </w:p>
    <w:p w:rsidR="00DB233A" w:rsidRPr="007B4016" w:rsidRDefault="00A85478" w:rsidP="00DB233A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7B4016">
        <w:rPr>
          <w:rFonts w:ascii="Times New Roman" w:hAnsi="Times New Roman"/>
          <w:b/>
          <w:bCs/>
          <w:noProof/>
          <w:sz w:val="24"/>
          <w:szCs w:val="24"/>
        </w:rPr>
        <w:t>Tháng</w:t>
      </w:r>
      <w:r w:rsidR="00D92A6F" w:rsidRPr="007B4016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05658A">
        <w:rPr>
          <w:rFonts w:ascii="Times New Roman" w:hAnsi="Times New Roman"/>
          <w:b/>
          <w:bCs/>
          <w:noProof/>
          <w:sz w:val="24"/>
          <w:szCs w:val="24"/>
        </w:rPr>
        <w:t>2</w:t>
      </w:r>
      <w:r w:rsidR="00453859" w:rsidRPr="007B4016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C20778">
        <w:rPr>
          <w:rFonts w:ascii="Times New Roman" w:hAnsi="Times New Roman"/>
          <w:b/>
          <w:bCs/>
          <w:noProof/>
          <w:sz w:val="24"/>
          <w:szCs w:val="24"/>
        </w:rPr>
        <w:t>năm 2020</w:t>
      </w:r>
    </w:p>
    <w:p w:rsidR="00DB233A" w:rsidRPr="007B4016" w:rsidRDefault="00DB233A" w:rsidP="00DB233A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vertAlign w:val="superscript"/>
        </w:rPr>
      </w:pPr>
      <w:r w:rsidRPr="007B4016">
        <w:rPr>
          <w:rFonts w:ascii="Times New Roman" w:hAnsi="Times New Roman"/>
          <w:b/>
          <w:bCs/>
          <w:noProof/>
          <w:sz w:val="24"/>
          <w:szCs w:val="24"/>
          <w:vertAlign w:val="superscript"/>
        </w:rPr>
        <w:t>______________________________________</w:t>
      </w:r>
    </w:p>
    <w:p w:rsidR="00DB233A" w:rsidRPr="007B4016" w:rsidRDefault="00DB233A" w:rsidP="00BE5F8A">
      <w:pPr>
        <w:spacing w:after="0" w:line="240" w:lineRule="auto"/>
        <w:ind w:left="426" w:hanging="426"/>
        <w:rPr>
          <w:rFonts w:ascii="Times New Roman" w:hAnsi="Times New Roman"/>
          <w:b/>
          <w:bCs/>
          <w:noProof/>
          <w:sz w:val="24"/>
          <w:szCs w:val="24"/>
        </w:rPr>
      </w:pPr>
      <w:r w:rsidRPr="007B4016">
        <w:rPr>
          <w:rFonts w:ascii="Times New Roman" w:hAnsi="Times New Roman"/>
          <w:b/>
          <w:bCs/>
          <w:noProof/>
          <w:sz w:val="24"/>
          <w:szCs w:val="24"/>
        </w:rPr>
        <w:tab/>
      </w:r>
      <w:r w:rsidRPr="007B4016">
        <w:rPr>
          <w:rFonts w:ascii="Times New Roman" w:hAnsi="Times New Roman"/>
          <w:sz w:val="24"/>
          <w:szCs w:val="24"/>
        </w:rPr>
        <w:t xml:space="preserve">Từ ngày </w:t>
      </w:r>
      <w:r w:rsidR="00A85478" w:rsidRPr="007B4016">
        <w:rPr>
          <w:rFonts w:ascii="Times New Roman" w:hAnsi="Times New Roman"/>
          <w:sz w:val="24"/>
          <w:szCs w:val="24"/>
        </w:rPr>
        <w:t>0</w:t>
      </w:r>
      <w:r w:rsidR="00E25492" w:rsidRPr="007B4016">
        <w:rPr>
          <w:rFonts w:ascii="Times New Roman" w:hAnsi="Times New Roman"/>
          <w:sz w:val="24"/>
          <w:szCs w:val="24"/>
        </w:rPr>
        <w:t>1</w:t>
      </w:r>
      <w:r w:rsidR="00A85478" w:rsidRPr="007B4016">
        <w:rPr>
          <w:rFonts w:ascii="Times New Roman" w:hAnsi="Times New Roman"/>
          <w:sz w:val="24"/>
          <w:szCs w:val="24"/>
        </w:rPr>
        <w:t>/</w:t>
      </w:r>
      <w:r w:rsidR="0005658A">
        <w:rPr>
          <w:rFonts w:ascii="Times New Roman" w:hAnsi="Times New Roman"/>
          <w:sz w:val="24"/>
          <w:szCs w:val="24"/>
        </w:rPr>
        <w:t>2</w:t>
      </w:r>
      <w:r w:rsidRPr="007B4016">
        <w:rPr>
          <w:rFonts w:ascii="Times New Roman" w:hAnsi="Times New Roman"/>
          <w:sz w:val="24"/>
          <w:szCs w:val="24"/>
        </w:rPr>
        <w:t>/</w:t>
      </w:r>
      <w:r w:rsidR="00142142">
        <w:rPr>
          <w:rFonts w:ascii="Times New Roman" w:hAnsi="Times New Roman"/>
          <w:sz w:val="24"/>
          <w:szCs w:val="24"/>
        </w:rPr>
        <w:t>2021</w:t>
      </w:r>
      <w:r w:rsidR="0005658A">
        <w:rPr>
          <w:rFonts w:ascii="Times New Roman" w:hAnsi="Times New Roman"/>
          <w:sz w:val="24"/>
          <w:szCs w:val="24"/>
        </w:rPr>
        <w:t xml:space="preserve"> đến ngày </w:t>
      </w:r>
      <w:r w:rsidR="00142142">
        <w:rPr>
          <w:rFonts w:ascii="Times New Roman" w:hAnsi="Times New Roman"/>
          <w:sz w:val="24"/>
          <w:szCs w:val="24"/>
        </w:rPr>
        <w:t>28</w:t>
      </w:r>
      <w:r w:rsidR="0005658A">
        <w:rPr>
          <w:rFonts w:ascii="Times New Roman" w:hAnsi="Times New Roman"/>
          <w:sz w:val="24"/>
          <w:szCs w:val="24"/>
        </w:rPr>
        <w:t>/2</w:t>
      </w:r>
      <w:r w:rsidR="007B4016" w:rsidRPr="007B4016">
        <w:rPr>
          <w:rFonts w:ascii="Times New Roman" w:hAnsi="Times New Roman"/>
          <w:sz w:val="24"/>
          <w:szCs w:val="24"/>
        </w:rPr>
        <w:t>/</w:t>
      </w:r>
      <w:r w:rsidR="00142142">
        <w:rPr>
          <w:rFonts w:ascii="Times New Roman" w:hAnsi="Times New Roman"/>
          <w:sz w:val="24"/>
          <w:szCs w:val="24"/>
        </w:rPr>
        <w:t>2021</w:t>
      </w:r>
      <w:r w:rsidRPr="007B4016">
        <w:rPr>
          <w:rFonts w:ascii="Times New Roman" w:hAnsi="Times New Roman"/>
          <w:sz w:val="24"/>
          <w:szCs w:val="24"/>
        </w:rPr>
        <w:t xml:space="preserve">,  Ban chấp hành công đoàn </w:t>
      </w:r>
      <w:r w:rsidRPr="007B4016">
        <w:rPr>
          <w:rFonts w:ascii="Times New Roman" w:hAnsi="Times New Roman"/>
          <w:bCs/>
          <w:noProof/>
          <w:sz w:val="24"/>
          <w:szCs w:val="24"/>
        </w:rPr>
        <w:t>mầm non Phúc Lợi</w:t>
      </w:r>
      <w:r w:rsidRPr="007B4016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7B4016">
        <w:rPr>
          <w:rFonts w:ascii="Times New Roman" w:hAnsi="Times New Roman"/>
          <w:sz w:val="24"/>
          <w:szCs w:val="24"/>
        </w:rPr>
        <w:t xml:space="preserve">tập trung tổ chức thực hiện một số nội </w:t>
      </w:r>
      <w:r w:rsidR="00BE5F8A" w:rsidRPr="007B4016">
        <w:rPr>
          <w:rFonts w:ascii="Times New Roman" w:hAnsi="Times New Roman"/>
          <w:sz w:val="24"/>
          <w:szCs w:val="24"/>
        </w:rPr>
        <w:t xml:space="preserve"> </w:t>
      </w:r>
      <w:r w:rsidRPr="007B4016">
        <w:rPr>
          <w:rFonts w:ascii="Times New Roman" w:hAnsi="Times New Roman"/>
          <w:sz w:val="24"/>
          <w:szCs w:val="24"/>
        </w:rPr>
        <w:t>dung hoạt động trọng tâm sau:</w:t>
      </w:r>
    </w:p>
    <w:p w:rsidR="00DB233A" w:rsidRPr="007B4016" w:rsidRDefault="00DB233A" w:rsidP="00DB2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505"/>
        <w:gridCol w:w="1508"/>
        <w:gridCol w:w="2268"/>
        <w:gridCol w:w="1438"/>
        <w:gridCol w:w="1732"/>
        <w:gridCol w:w="2127"/>
        <w:gridCol w:w="1985"/>
      </w:tblGrid>
      <w:tr w:rsidR="00492D42" w:rsidRPr="005A023E" w:rsidTr="00C20778">
        <w:trPr>
          <w:trHeight w:val="791"/>
          <w:tblHeader/>
        </w:trPr>
        <w:tc>
          <w:tcPr>
            <w:tcW w:w="565" w:type="dxa"/>
            <w:shd w:val="clear" w:color="auto" w:fill="E0E0E0"/>
          </w:tcPr>
          <w:p w:rsidR="00492D42" w:rsidRPr="005A023E" w:rsidRDefault="00492D42" w:rsidP="00A8547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A023E">
              <w:rPr>
                <w:rFonts w:ascii="Times New Roman" w:hAnsi="Times New Roman"/>
                <w:b/>
                <w:noProof/>
                <w:sz w:val="24"/>
                <w:szCs w:val="24"/>
              </w:rPr>
              <w:t>TT</w:t>
            </w:r>
          </w:p>
        </w:tc>
        <w:tc>
          <w:tcPr>
            <w:tcW w:w="4505" w:type="dxa"/>
            <w:shd w:val="clear" w:color="auto" w:fill="E0E0E0"/>
          </w:tcPr>
          <w:p w:rsidR="00492D42" w:rsidRPr="005A023E" w:rsidRDefault="00492D42" w:rsidP="00A8547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A023E">
              <w:rPr>
                <w:rFonts w:ascii="Times New Roman" w:hAnsi="Times New Roman"/>
                <w:b/>
                <w:noProof/>
                <w:sz w:val="24"/>
                <w:szCs w:val="24"/>
              </w:rPr>
              <w:t>Nội dung hoạt động</w:t>
            </w:r>
          </w:p>
        </w:tc>
        <w:tc>
          <w:tcPr>
            <w:tcW w:w="1508" w:type="dxa"/>
            <w:shd w:val="clear" w:color="auto" w:fill="E0E0E0"/>
          </w:tcPr>
          <w:p w:rsidR="00492D42" w:rsidRPr="005A023E" w:rsidRDefault="00492D42" w:rsidP="00A8547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A023E">
              <w:rPr>
                <w:rFonts w:ascii="Times New Roman" w:hAnsi="Times New Roman"/>
                <w:b/>
                <w:noProof/>
                <w:sz w:val="24"/>
                <w:szCs w:val="24"/>
              </w:rPr>
              <w:t>Thời gian</w:t>
            </w:r>
          </w:p>
        </w:tc>
        <w:tc>
          <w:tcPr>
            <w:tcW w:w="2268" w:type="dxa"/>
            <w:shd w:val="clear" w:color="auto" w:fill="E0E0E0"/>
          </w:tcPr>
          <w:p w:rsidR="00492D42" w:rsidRPr="005A023E" w:rsidRDefault="00492D42" w:rsidP="00A8547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A023E">
              <w:rPr>
                <w:rFonts w:ascii="Times New Roman" w:hAnsi="Times New Roman"/>
                <w:b/>
                <w:noProof/>
                <w:sz w:val="24"/>
                <w:szCs w:val="24"/>
              </w:rPr>
              <w:t>Địa điểm</w:t>
            </w:r>
          </w:p>
        </w:tc>
        <w:tc>
          <w:tcPr>
            <w:tcW w:w="1438" w:type="dxa"/>
            <w:shd w:val="clear" w:color="auto" w:fill="E0E0E0"/>
          </w:tcPr>
          <w:p w:rsidR="00492D42" w:rsidRPr="005A023E" w:rsidRDefault="00492D42" w:rsidP="00A8547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A023E">
              <w:rPr>
                <w:rFonts w:ascii="Times New Roman" w:hAnsi="Times New Roman"/>
                <w:b/>
                <w:noProof/>
                <w:sz w:val="24"/>
                <w:szCs w:val="24"/>
              </w:rPr>
              <w:t>Lãnh đạo phụ trách</w:t>
            </w:r>
          </w:p>
        </w:tc>
        <w:tc>
          <w:tcPr>
            <w:tcW w:w="1732" w:type="dxa"/>
            <w:shd w:val="clear" w:color="auto" w:fill="E0E0E0"/>
          </w:tcPr>
          <w:p w:rsidR="00492D42" w:rsidRPr="005A023E" w:rsidRDefault="00BE5F8A" w:rsidP="00A85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23E">
              <w:rPr>
                <w:rFonts w:ascii="Times New Roman" w:hAnsi="Times New Roman"/>
                <w:b/>
                <w:sz w:val="24"/>
                <w:szCs w:val="24"/>
              </w:rPr>
              <w:t>Phân</w:t>
            </w:r>
            <w:r w:rsidR="00492D42" w:rsidRPr="005A023E">
              <w:rPr>
                <w:rFonts w:ascii="Times New Roman" w:hAnsi="Times New Roman"/>
                <w:b/>
                <w:sz w:val="24"/>
                <w:szCs w:val="24"/>
              </w:rPr>
              <w:t xml:space="preserve"> công chuẩn bị</w:t>
            </w:r>
          </w:p>
        </w:tc>
        <w:tc>
          <w:tcPr>
            <w:tcW w:w="2127" w:type="dxa"/>
            <w:shd w:val="clear" w:color="auto" w:fill="E0E0E0"/>
          </w:tcPr>
          <w:p w:rsidR="00492D42" w:rsidRPr="005A023E" w:rsidRDefault="00492D42" w:rsidP="00A85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23E">
              <w:rPr>
                <w:rFonts w:ascii="Times New Roman" w:hAnsi="Times New Roman"/>
                <w:b/>
                <w:sz w:val="24"/>
                <w:szCs w:val="24"/>
              </w:rPr>
              <w:t>Người/</w:t>
            </w:r>
          </w:p>
          <w:p w:rsidR="00492D42" w:rsidRPr="005A023E" w:rsidRDefault="00492D42" w:rsidP="00A8547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A023E">
              <w:rPr>
                <w:rFonts w:ascii="Times New Roman" w:hAnsi="Times New Roman"/>
                <w:b/>
                <w:sz w:val="24"/>
                <w:szCs w:val="24"/>
              </w:rPr>
              <w:t>bộ phận thực hiện</w:t>
            </w:r>
          </w:p>
        </w:tc>
        <w:tc>
          <w:tcPr>
            <w:tcW w:w="1985" w:type="dxa"/>
            <w:shd w:val="clear" w:color="auto" w:fill="E0E0E0"/>
          </w:tcPr>
          <w:p w:rsidR="00492D42" w:rsidRPr="005A023E" w:rsidRDefault="00492D42" w:rsidP="00A85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23E">
              <w:rPr>
                <w:rFonts w:ascii="Times New Roman" w:hAnsi="Times New Roman"/>
                <w:b/>
                <w:sz w:val="24"/>
                <w:szCs w:val="24"/>
              </w:rPr>
              <w:t>Người/</w:t>
            </w:r>
          </w:p>
          <w:p w:rsidR="00492D42" w:rsidRPr="005A023E" w:rsidRDefault="00492D42" w:rsidP="00A8547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A023E">
              <w:rPr>
                <w:rFonts w:ascii="Times New Roman" w:hAnsi="Times New Roman"/>
                <w:b/>
                <w:sz w:val="24"/>
                <w:szCs w:val="24"/>
              </w:rPr>
              <w:t>bộ phận phối hợp</w:t>
            </w:r>
          </w:p>
        </w:tc>
      </w:tr>
      <w:tr w:rsidR="00326877" w:rsidRPr="005A023E" w:rsidTr="00C20778">
        <w:tc>
          <w:tcPr>
            <w:tcW w:w="565" w:type="dxa"/>
          </w:tcPr>
          <w:p w:rsidR="00326877" w:rsidRPr="005A023E" w:rsidRDefault="00326877" w:rsidP="00DB23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505" w:type="dxa"/>
          </w:tcPr>
          <w:p w:rsidR="00326877" w:rsidRPr="005A023E" w:rsidRDefault="0005658A" w:rsidP="005A023E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bookmarkStart w:id="0" w:name="_GoBack"/>
            <w:bookmarkEnd w:id="0"/>
            <w:r w:rsidRPr="005A023E">
              <w:rPr>
                <w:rFonts w:ascii="Times New Roman" w:hAnsi="Times New Roman"/>
                <w:sz w:val="24"/>
                <w:szCs w:val="24"/>
              </w:rPr>
              <w:t xml:space="preserve">Tiếp tục tổ chức hoạt động tuyên truyền </w:t>
            </w:r>
            <w:r w:rsidR="00142142" w:rsidRPr="005A023E">
              <w:rPr>
                <w:rFonts w:ascii="Times New Roman" w:hAnsi="Times New Roman"/>
                <w:sz w:val="24"/>
                <w:szCs w:val="24"/>
              </w:rPr>
              <w:t xml:space="preserve">Chào năm mới - Xuân Tân Sửu 2021; Chào mừng Đại hội đại biểu toàn quốc lần thứ XIII của Đảng, nhiệm kỳ 2020-2025; kỷ niệm 91 năm ngày thành lập Đảng Cộng sản Việt Nam (03/02/1930-03/02/2021). </w:t>
            </w:r>
          </w:p>
        </w:tc>
        <w:tc>
          <w:tcPr>
            <w:tcW w:w="1508" w:type="dxa"/>
          </w:tcPr>
          <w:p w:rsidR="00326877" w:rsidRPr="005A023E" w:rsidRDefault="00326877" w:rsidP="00056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3E">
              <w:rPr>
                <w:rFonts w:ascii="Times New Roman" w:hAnsi="Times New Roman"/>
                <w:sz w:val="24"/>
                <w:szCs w:val="24"/>
              </w:rPr>
              <w:t>Tuần I/</w:t>
            </w:r>
            <w:r w:rsidR="0005658A" w:rsidRPr="005A023E">
              <w:rPr>
                <w:rFonts w:ascii="Times New Roman" w:hAnsi="Times New Roman"/>
                <w:sz w:val="24"/>
                <w:szCs w:val="24"/>
              </w:rPr>
              <w:t>2</w:t>
            </w:r>
            <w:r w:rsidRPr="005A0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26877" w:rsidRPr="005A023E" w:rsidRDefault="007F630A" w:rsidP="00365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3E">
              <w:rPr>
                <w:rFonts w:ascii="Times New Roman" w:hAnsi="Times New Roman"/>
                <w:sz w:val="24"/>
                <w:szCs w:val="24"/>
              </w:rPr>
              <w:t>Tranng WEB Trường MN Phúc Lợi</w:t>
            </w:r>
          </w:p>
        </w:tc>
        <w:tc>
          <w:tcPr>
            <w:tcW w:w="1438" w:type="dxa"/>
          </w:tcPr>
          <w:p w:rsidR="00326877" w:rsidRPr="005A023E" w:rsidRDefault="00326877" w:rsidP="00F9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3E">
              <w:rPr>
                <w:rFonts w:ascii="Times New Roman" w:hAnsi="Times New Roman"/>
                <w:sz w:val="24"/>
                <w:szCs w:val="24"/>
              </w:rPr>
              <w:t>CTCĐ</w:t>
            </w:r>
          </w:p>
        </w:tc>
        <w:tc>
          <w:tcPr>
            <w:tcW w:w="1732" w:type="dxa"/>
          </w:tcPr>
          <w:p w:rsidR="00326877" w:rsidRPr="005A023E" w:rsidRDefault="00326877" w:rsidP="00F9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3E">
              <w:rPr>
                <w:rFonts w:ascii="Times New Roman" w:hAnsi="Times New Roman"/>
                <w:sz w:val="24"/>
                <w:szCs w:val="24"/>
              </w:rPr>
              <w:t>BCHCĐ</w:t>
            </w:r>
          </w:p>
        </w:tc>
        <w:tc>
          <w:tcPr>
            <w:tcW w:w="2127" w:type="dxa"/>
          </w:tcPr>
          <w:p w:rsidR="00326877" w:rsidRPr="005A023E" w:rsidRDefault="00326877" w:rsidP="007F6607">
            <w:pPr>
              <w:spacing w:after="0" w:line="240" w:lineRule="auto"/>
              <w:ind w:left="-57"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A023E">
              <w:rPr>
                <w:rFonts w:ascii="Times New Roman" w:hAnsi="Times New Roman"/>
                <w:noProof/>
                <w:sz w:val="24"/>
                <w:szCs w:val="24"/>
              </w:rPr>
              <w:t xml:space="preserve"> BCH CĐ</w:t>
            </w:r>
          </w:p>
        </w:tc>
        <w:tc>
          <w:tcPr>
            <w:tcW w:w="1985" w:type="dxa"/>
          </w:tcPr>
          <w:p w:rsidR="00326877" w:rsidRPr="005A023E" w:rsidRDefault="00C20778" w:rsidP="00DB233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pacing w:val="-6"/>
                <w:sz w:val="24"/>
                <w:szCs w:val="24"/>
              </w:rPr>
            </w:pPr>
            <w:r w:rsidRPr="005A023E">
              <w:rPr>
                <w:rFonts w:ascii="Times New Roman" w:hAnsi="Times New Roman"/>
                <w:noProof/>
                <w:spacing w:val="-6"/>
                <w:sz w:val="24"/>
                <w:szCs w:val="24"/>
              </w:rPr>
              <w:t>ĐVCĐ</w:t>
            </w:r>
          </w:p>
        </w:tc>
      </w:tr>
      <w:tr w:rsidR="00142142" w:rsidRPr="005A023E" w:rsidTr="00C20778">
        <w:tc>
          <w:tcPr>
            <w:tcW w:w="565" w:type="dxa"/>
          </w:tcPr>
          <w:p w:rsidR="00142142" w:rsidRPr="005A023E" w:rsidRDefault="00142142" w:rsidP="00DB23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505" w:type="dxa"/>
          </w:tcPr>
          <w:p w:rsidR="00142142" w:rsidRPr="005A023E" w:rsidRDefault="005E2AD3" w:rsidP="005E2AD3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A023E">
              <w:rPr>
                <w:rFonts w:ascii="Times New Roman" w:hAnsi="Times New Roman"/>
                <w:sz w:val="24"/>
                <w:szCs w:val="24"/>
                <w:lang w:val="vi-VN"/>
              </w:rPr>
              <w:t>T</w:t>
            </w:r>
            <w:r w:rsidR="00142142" w:rsidRPr="005A023E">
              <w:rPr>
                <w:rFonts w:ascii="Times New Roman" w:hAnsi="Times New Roman"/>
                <w:sz w:val="24"/>
                <w:szCs w:val="24"/>
              </w:rPr>
              <w:t>uyên truyền tới CBGVNV và CMHS kế hoạch 30/KH-UBND ngày 12/01/2021 của UBND quận Long Biên Tổ chức phát động “Tết trồng cây đời đời nhớ ơn Bác Hồ” xuân Tân Sửu năm 2021.</w:t>
            </w:r>
          </w:p>
        </w:tc>
        <w:tc>
          <w:tcPr>
            <w:tcW w:w="1508" w:type="dxa"/>
          </w:tcPr>
          <w:p w:rsidR="00142142" w:rsidRPr="005A023E" w:rsidRDefault="00142142" w:rsidP="00056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2142" w:rsidRPr="005A023E" w:rsidRDefault="00142142" w:rsidP="00365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142142" w:rsidRPr="005A023E" w:rsidRDefault="00142142" w:rsidP="00F9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142142" w:rsidRPr="005A023E" w:rsidRDefault="00142142" w:rsidP="00F9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2142" w:rsidRPr="005A023E" w:rsidRDefault="00142142" w:rsidP="007F6607">
            <w:pPr>
              <w:spacing w:after="0" w:line="240" w:lineRule="auto"/>
              <w:ind w:left="-57" w:right="-57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</w:tcPr>
          <w:p w:rsidR="00142142" w:rsidRPr="005A023E" w:rsidRDefault="00142142" w:rsidP="00DB233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pacing w:val="-6"/>
                <w:sz w:val="24"/>
                <w:szCs w:val="24"/>
              </w:rPr>
            </w:pPr>
          </w:p>
        </w:tc>
      </w:tr>
      <w:tr w:rsidR="007F630A" w:rsidRPr="005A023E" w:rsidTr="00C20778">
        <w:tc>
          <w:tcPr>
            <w:tcW w:w="565" w:type="dxa"/>
          </w:tcPr>
          <w:p w:rsidR="007F630A" w:rsidRPr="005A023E" w:rsidRDefault="007F630A" w:rsidP="00DB23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505" w:type="dxa"/>
          </w:tcPr>
          <w:p w:rsidR="007F630A" w:rsidRPr="005A023E" w:rsidRDefault="00142142" w:rsidP="005E2AD3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A023E">
              <w:rPr>
                <w:rFonts w:ascii="Times New Roman" w:hAnsi="Times New Roman"/>
                <w:sz w:val="24"/>
                <w:szCs w:val="24"/>
              </w:rPr>
              <w:t xml:space="preserve">Tuyên truyền, phổ biến CBGVNV và CMHS thực hiện nghiêm túc các quy định về quản lý, sử dụng pháo theo Nghị định số 137/2020/NĐ-CP ngày 27/11/2020 của Chính phủ; ký cam kết không mua bán, tàng </w:t>
            </w:r>
            <w:r w:rsidRPr="005A023E">
              <w:rPr>
                <w:rFonts w:ascii="Times New Roman" w:hAnsi="Times New Roman"/>
                <w:sz w:val="24"/>
                <w:szCs w:val="24"/>
              </w:rPr>
              <w:lastRenderedPageBreak/>
              <w:t>trữ, đốt pháo nổ, pháo hoa nổ cá</w:t>
            </w:r>
            <w:r w:rsidR="005E2AD3" w:rsidRPr="005A023E">
              <w:rPr>
                <w:rFonts w:ascii="Times New Roman" w:hAnsi="Times New Roman"/>
                <w:sz w:val="24"/>
                <w:szCs w:val="24"/>
              </w:rPr>
              <w:t>c lo</w:t>
            </w:r>
            <w:r w:rsidR="005E2AD3" w:rsidRPr="005A023E">
              <w:rPr>
                <w:rFonts w:ascii="Times New Roman" w:hAnsi="Times New Roman"/>
                <w:sz w:val="24"/>
                <w:szCs w:val="24"/>
                <w:lang w:val="vi-VN"/>
              </w:rPr>
              <w:t>ại</w:t>
            </w:r>
            <w:r w:rsidRPr="005A023E">
              <w:rPr>
                <w:rFonts w:ascii="Times New Roman" w:hAnsi="Times New Roman"/>
                <w:sz w:val="24"/>
                <w:szCs w:val="24"/>
              </w:rPr>
              <w:t>; ký cam kết thực hiện các quy định về ATGT; đảm bảo an ninh, trật tự, tài sản trong dịp Tết Nguyên Đán.</w:t>
            </w:r>
            <w:r w:rsidRPr="005A023E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Chuẩn bị tốt các điều kiện đón Tết Tân Sửu 2021 cho CBGVNV và học sinh vui tươi, lành mạnh, an toàn, tiết kiệm</w:t>
            </w:r>
            <w:r w:rsidRPr="005A02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8" w:type="dxa"/>
          </w:tcPr>
          <w:p w:rsidR="007F630A" w:rsidRPr="005A023E" w:rsidRDefault="00B620F2" w:rsidP="00F9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3E">
              <w:rPr>
                <w:rFonts w:ascii="Times New Roman" w:hAnsi="Times New Roman"/>
                <w:sz w:val="24"/>
                <w:szCs w:val="24"/>
              </w:rPr>
              <w:lastRenderedPageBreak/>
              <w:t>Tuần I/</w:t>
            </w:r>
            <w:r w:rsidR="0005658A" w:rsidRPr="005A023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F630A" w:rsidRPr="005A023E" w:rsidRDefault="007F630A" w:rsidP="00F9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630A" w:rsidRPr="005A023E" w:rsidRDefault="007F630A" w:rsidP="002F4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3E">
              <w:rPr>
                <w:rFonts w:ascii="Times New Roman" w:hAnsi="Times New Roman"/>
                <w:sz w:val="24"/>
                <w:szCs w:val="24"/>
              </w:rPr>
              <w:t>Trường MN Phúc Lợi</w:t>
            </w:r>
          </w:p>
        </w:tc>
        <w:tc>
          <w:tcPr>
            <w:tcW w:w="1438" w:type="dxa"/>
          </w:tcPr>
          <w:p w:rsidR="007F630A" w:rsidRPr="005A023E" w:rsidRDefault="007F630A" w:rsidP="00365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3E">
              <w:rPr>
                <w:rFonts w:ascii="Times New Roman" w:hAnsi="Times New Roman"/>
                <w:sz w:val="24"/>
                <w:szCs w:val="24"/>
              </w:rPr>
              <w:t>CTCĐ</w:t>
            </w:r>
          </w:p>
        </w:tc>
        <w:tc>
          <w:tcPr>
            <w:tcW w:w="1732" w:type="dxa"/>
          </w:tcPr>
          <w:p w:rsidR="007F630A" w:rsidRPr="005A023E" w:rsidRDefault="007F630A" w:rsidP="00365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3E">
              <w:rPr>
                <w:rFonts w:ascii="Times New Roman" w:hAnsi="Times New Roman"/>
                <w:sz w:val="24"/>
                <w:szCs w:val="24"/>
              </w:rPr>
              <w:t>BCHCĐ</w:t>
            </w:r>
          </w:p>
        </w:tc>
        <w:tc>
          <w:tcPr>
            <w:tcW w:w="2127" w:type="dxa"/>
          </w:tcPr>
          <w:p w:rsidR="007F630A" w:rsidRPr="005A023E" w:rsidRDefault="007F630A" w:rsidP="00365D03">
            <w:pPr>
              <w:spacing w:after="0" w:line="240" w:lineRule="auto"/>
              <w:ind w:left="-57"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A023E">
              <w:rPr>
                <w:rFonts w:ascii="Times New Roman" w:hAnsi="Times New Roman"/>
                <w:noProof/>
                <w:sz w:val="24"/>
                <w:szCs w:val="24"/>
              </w:rPr>
              <w:t xml:space="preserve"> BCH CĐ</w:t>
            </w:r>
          </w:p>
        </w:tc>
        <w:tc>
          <w:tcPr>
            <w:tcW w:w="1985" w:type="dxa"/>
          </w:tcPr>
          <w:p w:rsidR="007F630A" w:rsidRPr="005A023E" w:rsidRDefault="00C20778" w:rsidP="00365D03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pacing w:val="-6"/>
                <w:sz w:val="24"/>
                <w:szCs w:val="24"/>
              </w:rPr>
            </w:pPr>
            <w:r w:rsidRPr="005A023E">
              <w:rPr>
                <w:rFonts w:ascii="Times New Roman" w:hAnsi="Times New Roman"/>
                <w:noProof/>
                <w:spacing w:val="-6"/>
                <w:sz w:val="24"/>
                <w:szCs w:val="24"/>
              </w:rPr>
              <w:t>BGH</w:t>
            </w:r>
          </w:p>
        </w:tc>
      </w:tr>
      <w:tr w:rsidR="0005658A" w:rsidRPr="005A023E" w:rsidTr="00C20778">
        <w:tc>
          <w:tcPr>
            <w:tcW w:w="565" w:type="dxa"/>
          </w:tcPr>
          <w:p w:rsidR="0005658A" w:rsidRPr="005A023E" w:rsidRDefault="0005658A" w:rsidP="00DB23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505" w:type="dxa"/>
          </w:tcPr>
          <w:p w:rsidR="0005658A" w:rsidRPr="005A023E" w:rsidRDefault="0005658A" w:rsidP="005E2AD3">
            <w:pPr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A023E">
              <w:rPr>
                <w:rFonts w:ascii="Times New Roman" w:hAnsi="Times New Roman"/>
                <w:sz w:val="24"/>
                <w:szCs w:val="24"/>
              </w:rPr>
              <w:t xml:space="preserve">- Phối kết hợp </w:t>
            </w:r>
            <w:r w:rsidR="005E2AD3" w:rsidRPr="005A023E">
              <w:rPr>
                <w:rFonts w:ascii="Times New Roman" w:hAnsi="Times New Roman"/>
                <w:sz w:val="24"/>
                <w:szCs w:val="24"/>
              </w:rPr>
              <w:t>ch</w:t>
            </w:r>
            <w:r w:rsidR="005E2AD3" w:rsidRPr="005A023E">
              <w:rPr>
                <w:rFonts w:ascii="Times New Roman" w:hAnsi="Times New Roman"/>
                <w:sz w:val="24"/>
                <w:szCs w:val="24"/>
                <w:lang w:val="vi-VN"/>
              </w:rPr>
              <w:t>ính quyền tham gia Ngày hội Văn hóa thể thao do LĐLDĐ quân tổ chức</w:t>
            </w:r>
          </w:p>
        </w:tc>
        <w:tc>
          <w:tcPr>
            <w:tcW w:w="1508" w:type="dxa"/>
          </w:tcPr>
          <w:p w:rsidR="0005658A" w:rsidRPr="005A023E" w:rsidRDefault="0005658A" w:rsidP="00056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3E">
              <w:rPr>
                <w:rFonts w:ascii="Times New Roman" w:hAnsi="Times New Roman"/>
                <w:sz w:val="24"/>
                <w:szCs w:val="24"/>
              </w:rPr>
              <w:t>Tuần III/2</w:t>
            </w:r>
          </w:p>
        </w:tc>
        <w:tc>
          <w:tcPr>
            <w:tcW w:w="2268" w:type="dxa"/>
          </w:tcPr>
          <w:p w:rsidR="0005658A" w:rsidRPr="005A023E" w:rsidRDefault="0005658A" w:rsidP="002F4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3E">
              <w:rPr>
                <w:rFonts w:ascii="Times New Roman" w:hAnsi="Times New Roman"/>
                <w:sz w:val="24"/>
                <w:szCs w:val="24"/>
              </w:rPr>
              <w:t>Trường MN Phúc Lợi</w:t>
            </w:r>
          </w:p>
        </w:tc>
        <w:tc>
          <w:tcPr>
            <w:tcW w:w="1438" w:type="dxa"/>
          </w:tcPr>
          <w:p w:rsidR="0005658A" w:rsidRPr="005A023E" w:rsidRDefault="0005658A" w:rsidP="00365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3E">
              <w:rPr>
                <w:rFonts w:ascii="Times New Roman" w:hAnsi="Times New Roman"/>
                <w:sz w:val="24"/>
                <w:szCs w:val="24"/>
              </w:rPr>
              <w:t>CTCĐ</w:t>
            </w:r>
          </w:p>
        </w:tc>
        <w:tc>
          <w:tcPr>
            <w:tcW w:w="1732" w:type="dxa"/>
          </w:tcPr>
          <w:p w:rsidR="0005658A" w:rsidRPr="005A023E" w:rsidRDefault="0005658A" w:rsidP="00365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3E">
              <w:rPr>
                <w:rFonts w:ascii="Times New Roman" w:hAnsi="Times New Roman"/>
                <w:sz w:val="24"/>
                <w:szCs w:val="24"/>
              </w:rPr>
              <w:t>BCHCĐ</w:t>
            </w:r>
          </w:p>
        </w:tc>
        <w:tc>
          <w:tcPr>
            <w:tcW w:w="2127" w:type="dxa"/>
          </w:tcPr>
          <w:p w:rsidR="0005658A" w:rsidRPr="005A023E" w:rsidRDefault="0005658A" w:rsidP="00365D03">
            <w:pPr>
              <w:spacing w:after="0" w:line="240" w:lineRule="auto"/>
              <w:ind w:left="-57"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A023E">
              <w:rPr>
                <w:rFonts w:ascii="Times New Roman" w:hAnsi="Times New Roman"/>
                <w:noProof/>
                <w:sz w:val="24"/>
                <w:szCs w:val="24"/>
              </w:rPr>
              <w:t xml:space="preserve"> BCH CĐ</w:t>
            </w:r>
          </w:p>
        </w:tc>
        <w:tc>
          <w:tcPr>
            <w:tcW w:w="1985" w:type="dxa"/>
          </w:tcPr>
          <w:p w:rsidR="0005658A" w:rsidRPr="005A023E" w:rsidRDefault="0005658A" w:rsidP="0005658A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pacing w:val="-6"/>
                <w:sz w:val="24"/>
                <w:szCs w:val="24"/>
              </w:rPr>
            </w:pPr>
            <w:r w:rsidRPr="005A023E">
              <w:rPr>
                <w:rFonts w:ascii="Times New Roman" w:hAnsi="Times New Roman"/>
                <w:noProof/>
                <w:spacing w:val="-6"/>
                <w:sz w:val="24"/>
                <w:szCs w:val="24"/>
              </w:rPr>
              <w:t>BGH.</w:t>
            </w:r>
          </w:p>
        </w:tc>
      </w:tr>
      <w:tr w:rsidR="00B620F2" w:rsidRPr="005A023E" w:rsidTr="00D2274D">
        <w:trPr>
          <w:trHeight w:val="735"/>
        </w:trPr>
        <w:tc>
          <w:tcPr>
            <w:tcW w:w="565" w:type="dxa"/>
          </w:tcPr>
          <w:p w:rsidR="00B620F2" w:rsidRPr="005A023E" w:rsidRDefault="00B620F2" w:rsidP="00DB23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505" w:type="dxa"/>
          </w:tcPr>
          <w:p w:rsidR="00B620F2" w:rsidRPr="005A023E" w:rsidRDefault="00B620F2" w:rsidP="0005658A">
            <w:pPr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23E">
              <w:rPr>
                <w:rFonts w:ascii="Times New Roman" w:hAnsi="Times New Roman"/>
                <w:sz w:val="24"/>
                <w:szCs w:val="24"/>
              </w:rPr>
              <w:t>Phối hợp tổ chức Hội giảng</w:t>
            </w:r>
            <w:r w:rsidR="0005658A" w:rsidRPr="005A023E">
              <w:rPr>
                <w:rFonts w:ascii="Times New Roman" w:hAnsi="Times New Roman"/>
                <w:sz w:val="24"/>
                <w:szCs w:val="24"/>
              </w:rPr>
              <w:t xml:space="preserve"> mùa xuân.</w:t>
            </w:r>
          </w:p>
        </w:tc>
        <w:tc>
          <w:tcPr>
            <w:tcW w:w="1508" w:type="dxa"/>
          </w:tcPr>
          <w:p w:rsidR="00B620F2" w:rsidRPr="005A023E" w:rsidRDefault="00B620F2" w:rsidP="002F4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3E">
              <w:rPr>
                <w:rFonts w:ascii="Times New Roman" w:hAnsi="Times New Roman"/>
                <w:sz w:val="24"/>
                <w:szCs w:val="24"/>
              </w:rPr>
              <w:t>Tuần I</w:t>
            </w:r>
            <w:r w:rsidR="007E62DC" w:rsidRPr="005A023E">
              <w:rPr>
                <w:rFonts w:ascii="Times New Roman" w:hAnsi="Times New Roman"/>
                <w:sz w:val="24"/>
                <w:szCs w:val="24"/>
              </w:rPr>
              <w:t>V</w:t>
            </w:r>
            <w:r w:rsidRPr="005A023E">
              <w:rPr>
                <w:rFonts w:ascii="Times New Roman" w:hAnsi="Times New Roman"/>
                <w:sz w:val="24"/>
                <w:szCs w:val="24"/>
              </w:rPr>
              <w:t>/</w:t>
            </w:r>
            <w:r w:rsidR="0005658A" w:rsidRPr="005A023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620F2" w:rsidRPr="005A023E" w:rsidRDefault="00B620F2" w:rsidP="002F4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20F2" w:rsidRPr="005A023E" w:rsidRDefault="00B620F2" w:rsidP="002F4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3E">
              <w:rPr>
                <w:rFonts w:ascii="Times New Roman" w:hAnsi="Times New Roman"/>
                <w:sz w:val="24"/>
                <w:szCs w:val="24"/>
              </w:rPr>
              <w:t>Trường MN Phúc Lợi</w:t>
            </w:r>
          </w:p>
        </w:tc>
        <w:tc>
          <w:tcPr>
            <w:tcW w:w="1438" w:type="dxa"/>
          </w:tcPr>
          <w:p w:rsidR="00B620F2" w:rsidRPr="005A023E" w:rsidRDefault="00B620F2" w:rsidP="002F4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3E">
              <w:rPr>
                <w:rFonts w:ascii="Times New Roman" w:hAnsi="Times New Roman"/>
                <w:sz w:val="24"/>
                <w:szCs w:val="24"/>
              </w:rPr>
              <w:t>CTCĐ</w:t>
            </w:r>
          </w:p>
        </w:tc>
        <w:tc>
          <w:tcPr>
            <w:tcW w:w="1732" w:type="dxa"/>
          </w:tcPr>
          <w:p w:rsidR="00B620F2" w:rsidRPr="005A023E" w:rsidRDefault="00B620F2" w:rsidP="002F4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3E">
              <w:rPr>
                <w:rFonts w:ascii="Times New Roman" w:hAnsi="Times New Roman"/>
                <w:sz w:val="24"/>
                <w:szCs w:val="24"/>
              </w:rPr>
              <w:t>BCHCĐ</w:t>
            </w:r>
          </w:p>
        </w:tc>
        <w:tc>
          <w:tcPr>
            <w:tcW w:w="2127" w:type="dxa"/>
          </w:tcPr>
          <w:p w:rsidR="00B620F2" w:rsidRPr="005A023E" w:rsidRDefault="00B620F2" w:rsidP="002F451F">
            <w:pPr>
              <w:spacing w:after="0" w:line="240" w:lineRule="auto"/>
              <w:ind w:left="-57"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A023E">
              <w:rPr>
                <w:rFonts w:ascii="Times New Roman" w:hAnsi="Times New Roman"/>
                <w:noProof/>
                <w:sz w:val="24"/>
                <w:szCs w:val="24"/>
              </w:rPr>
              <w:t xml:space="preserve">         BCH CĐ</w:t>
            </w:r>
          </w:p>
        </w:tc>
        <w:tc>
          <w:tcPr>
            <w:tcW w:w="1985" w:type="dxa"/>
          </w:tcPr>
          <w:p w:rsidR="00B620F2" w:rsidRPr="005A023E" w:rsidRDefault="00B620F2" w:rsidP="002F451F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pacing w:val="-6"/>
                <w:sz w:val="24"/>
                <w:szCs w:val="24"/>
              </w:rPr>
            </w:pPr>
            <w:r w:rsidRPr="005A023E">
              <w:rPr>
                <w:rFonts w:ascii="Times New Roman" w:hAnsi="Times New Roman"/>
                <w:noProof/>
                <w:spacing w:val="-6"/>
                <w:sz w:val="24"/>
                <w:szCs w:val="24"/>
              </w:rPr>
              <w:t>GV thi</w:t>
            </w:r>
          </w:p>
        </w:tc>
      </w:tr>
    </w:tbl>
    <w:p w:rsidR="00DB233A" w:rsidRPr="007B4016" w:rsidRDefault="00DB233A" w:rsidP="00DB233A">
      <w:pPr>
        <w:tabs>
          <w:tab w:val="center" w:pos="10260"/>
        </w:tabs>
        <w:spacing w:after="0" w:line="240" w:lineRule="auto"/>
        <w:ind w:firstLine="539"/>
        <w:rPr>
          <w:rFonts w:ascii="Times New Roman" w:hAnsi="Times New Roman"/>
          <w:noProof/>
          <w:sz w:val="24"/>
          <w:szCs w:val="24"/>
        </w:rPr>
      </w:pPr>
    </w:p>
    <w:p w:rsidR="00DB233A" w:rsidRPr="007B4016" w:rsidRDefault="00DB233A" w:rsidP="00DB233A">
      <w:pPr>
        <w:tabs>
          <w:tab w:val="center" w:pos="10260"/>
        </w:tabs>
        <w:spacing w:after="0" w:line="240" w:lineRule="auto"/>
        <w:ind w:firstLine="539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jc w:val="center"/>
        <w:tblInd w:w="-1000" w:type="dxa"/>
        <w:tblLook w:val="01E0" w:firstRow="1" w:lastRow="1" w:firstColumn="1" w:lastColumn="1" w:noHBand="0" w:noVBand="0"/>
      </w:tblPr>
      <w:tblGrid>
        <w:gridCol w:w="5533"/>
        <w:gridCol w:w="3908"/>
        <w:gridCol w:w="5835"/>
      </w:tblGrid>
      <w:tr w:rsidR="00DB233A" w:rsidRPr="007B4016" w:rsidTr="00E25492">
        <w:trPr>
          <w:jc w:val="center"/>
        </w:trPr>
        <w:tc>
          <w:tcPr>
            <w:tcW w:w="5533" w:type="dxa"/>
            <w:shd w:val="clear" w:color="auto" w:fill="auto"/>
          </w:tcPr>
          <w:p w:rsidR="00DB233A" w:rsidRPr="007B4016" w:rsidRDefault="00DB233A" w:rsidP="007F6607">
            <w:pPr>
              <w:tabs>
                <w:tab w:val="center" w:pos="1026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noProof/>
                <w:sz w:val="24"/>
                <w:szCs w:val="24"/>
              </w:rPr>
            </w:pPr>
          </w:p>
          <w:p w:rsidR="00DB233A" w:rsidRPr="007B4016" w:rsidRDefault="00DB233A" w:rsidP="007F6607">
            <w:pPr>
              <w:tabs>
                <w:tab w:val="center" w:pos="1026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noProof/>
                <w:sz w:val="24"/>
                <w:szCs w:val="24"/>
              </w:rPr>
            </w:pPr>
            <w:r w:rsidRPr="007B4016">
              <w:rPr>
                <w:rFonts w:ascii="Times New Roman" w:hAnsi="Times New Roman"/>
                <w:b/>
                <w:bCs/>
                <w:i/>
                <w:noProof/>
                <w:sz w:val="24"/>
                <w:szCs w:val="24"/>
              </w:rPr>
              <w:t>Nơi nhận:</w:t>
            </w:r>
          </w:p>
          <w:p w:rsidR="00DB233A" w:rsidRPr="007B4016" w:rsidRDefault="00DB233A" w:rsidP="007F6607">
            <w:pPr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7B4016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- Các tổ công đoàn; </w:t>
            </w:r>
          </w:p>
          <w:p w:rsidR="00DB233A" w:rsidRPr="007B4016" w:rsidRDefault="00DB233A" w:rsidP="007F6607">
            <w:pPr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7B4016">
              <w:rPr>
                <w:rFonts w:ascii="Times New Roman" w:hAnsi="Times New Roman"/>
                <w:sz w:val="24"/>
                <w:szCs w:val="24"/>
              </w:rPr>
              <w:t>- Lưu VP.</w:t>
            </w:r>
          </w:p>
        </w:tc>
        <w:tc>
          <w:tcPr>
            <w:tcW w:w="3908" w:type="dxa"/>
          </w:tcPr>
          <w:p w:rsidR="00DB233A" w:rsidRPr="007B4016" w:rsidRDefault="00DB233A" w:rsidP="007F6607">
            <w:pPr>
              <w:tabs>
                <w:tab w:val="center" w:pos="10260"/>
              </w:tabs>
              <w:spacing w:after="0" w:line="240" w:lineRule="auto"/>
              <w:ind w:firstLine="539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835" w:type="dxa"/>
            <w:shd w:val="clear" w:color="auto" w:fill="auto"/>
          </w:tcPr>
          <w:p w:rsidR="00DB233A" w:rsidRPr="007B4016" w:rsidRDefault="00DB233A" w:rsidP="007F6607">
            <w:pPr>
              <w:tabs>
                <w:tab w:val="center" w:pos="10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B4016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TM. BAN CHẤP HÀNH</w:t>
            </w:r>
          </w:p>
          <w:p w:rsidR="00DB233A" w:rsidRPr="007B4016" w:rsidRDefault="00DB233A" w:rsidP="007F6607">
            <w:pPr>
              <w:tabs>
                <w:tab w:val="center" w:pos="10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B4016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CHỦ TỊCH</w:t>
            </w:r>
          </w:p>
          <w:p w:rsidR="00DB233A" w:rsidRPr="007B4016" w:rsidRDefault="00DB233A" w:rsidP="007F6607">
            <w:pPr>
              <w:tabs>
                <w:tab w:val="center" w:pos="102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noProof/>
                <w:sz w:val="24"/>
                <w:szCs w:val="24"/>
              </w:rPr>
            </w:pPr>
          </w:p>
          <w:p w:rsidR="00DB233A" w:rsidRPr="007B4016" w:rsidRDefault="00DB233A" w:rsidP="007F6607">
            <w:pPr>
              <w:tabs>
                <w:tab w:val="center" w:pos="102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noProof/>
                <w:sz w:val="24"/>
                <w:szCs w:val="24"/>
              </w:rPr>
            </w:pPr>
          </w:p>
          <w:p w:rsidR="00DB233A" w:rsidRPr="007B4016" w:rsidRDefault="00DB233A" w:rsidP="007F6607">
            <w:pPr>
              <w:tabs>
                <w:tab w:val="center" w:pos="102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noProof/>
                <w:sz w:val="24"/>
                <w:szCs w:val="24"/>
              </w:rPr>
            </w:pPr>
          </w:p>
          <w:p w:rsidR="00CB55DF" w:rsidRPr="007B4016" w:rsidRDefault="00CB55DF" w:rsidP="007F6607">
            <w:pPr>
              <w:tabs>
                <w:tab w:val="center" w:pos="102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noProof/>
                <w:sz w:val="24"/>
                <w:szCs w:val="24"/>
              </w:rPr>
            </w:pPr>
          </w:p>
          <w:p w:rsidR="00DB233A" w:rsidRPr="007B4016" w:rsidRDefault="00DB233A" w:rsidP="007F6607">
            <w:pPr>
              <w:tabs>
                <w:tab w:val="center" w:pos="102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noProof/>
                <w:sz w:val="24"/>
                <w:szCs w:val="24"/>
              </w:rPr>
            </w:pPr>
          </w:p>
          <w:p w:rsidR="00DB233A" w:rsidRPr="007B4016" w:rsidRDefault="00DB233A" w:rsidP="003157CA">
            <w:pPr>
              <w:tabs>
                <w:tab w:val="center" w:pos="10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B4016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Đinh Thị Luận</w:t>
            </w:r>
          </w:p>
        </w:tc>
      </w:tr>
    </w:tbl>
    <w:p w:rsidR="00DB233A" w:rsidRPr="007B4016" w:rsidRDefault="00DB233A" w:rsidP="00DB233A">
      <w:pPr>
        <w:tabs>
          <w:tab w:val="center" w:pos="10260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DB233A" w:rsidRPr="007B4016" w:rsidRDefault="00DB233A" w:rsidP="00DB233A">
      <w:pPr>
        <w:tabs>
          <w:tab w:val="center" w:pos="10260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0C01E7" w:rsidRPr="007B4016" w:rsidRDefault="00F154E5">
      <w:pPr>
        <w:rPr>
          <w:rFonts w:ascii="Times New Roman" w:hAnsi="Times New Roman"/>
          <w:sz w:val="24"/>
          <w:szCs w:val="24"/>
        </w:rPr>
      </w:pPr>
    </w:p>
    <w:sectPr w:rsidR="000C01E7" w:rsidRPr="007B4016" w:rsidSect="00ED3DF6">
      <w:footerReference w:type="default" r:id="rId8"/>
      <w:pgSz w:w="16840" w:h="11907" w:orient="landscape" w:code="9"/>
      <w:pgMar w:top="1134" w:right="567" w:bottom="907" w:left="624" w:header="45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4E5" w:rsidRDefault="00F154E5">
      <w:pPr>
        <w:spacing w:after="0" w:line="240" w:lineRule="auto"/>
      </w:pPr>
      <w:r>
        <w:separator/>
      </w:r>
    </w:p>
  </w:endnote>
  <w:endnote w:type="continuationSeparator" w:id="0">
    <w:p w:rsidR="00F154E5" w:rsidRDefault="00F1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80E" w:rsidRPr="001B1FAD" w:rsidRDefault="00F154E5" w:rsidP="001B1FAD">
    <w:pPr>
      <w:pStyle w:val="Footer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4E5" w:rsidRDefault="00F154E5">
      <w:pPr>
        <w:spacing w:after="0" w:line="240" w:lineRule="auto"/>
      </w:pPr>
      <w:r>
        <w:separator/>
      </w:r>
    </w:p>
  </w:footnote>
  <w:footnote w:type="continuationSeparator" w:id="0">
    <w:p w:rsidR="00F154E5" w:rsidRDefault="00F15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64C49"/>
    <w:multiLevelType w:val="hybridMultilevel"/>
    <w:tmpl w:val="CE0065EC"/>
    <w:lvl w:ilvl="0" w:tplc="B72CC7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93761"/>
    <w:multiLevelType w:val="hybridMultilevel"/>
    <w:tmpl w:val="F386DE84"/>
    <w:lvl w:ilvl="0" w:tplc="30C2E7CA">
      <w:start w:val="1"/>
      <w:numFmt w:val="decimal"/>
      <w:lvlText w:val="%1."/>
      <w:lvlJc w:val="left"/>
      <w:pPr>
        <w:tabs>
          <w:tab w:val="num" w:pos="424"/>
        </w:tabs>
        <w:ind w:left="407" w:firstLine="1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">
    <w:nsid w:val="77C7698E"/>
    <w:multiLevelType w:val="hybridMultilevel"/>
    <w:tmpl w:val="CBBEDECE"/>
    <w:lvl w:ilvl="0" w:tplc="965E39C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C1"/>
    <w:rsid w:val="0005658A"/>
    <w:rsid w:val="000A0E14"/>
    <w:rsid w:val="00140F3F"/>
    <w:rsid w:val="00142142"/>
    <w:rsid w:val="003157CA"/>
    <w:rsid w:val="00326877"/>
    <w:rsid w:val="003874DB"/>
    <w:rsid w:val="00453859"/>
    <w:rsid w:val="00492D42"/>
    <w:rsid w:val="004D3903"/>
    <w:rsid w:val="00555944"/>
    <w:rsid w:val="005A023E"/>
    <w:rsid w:val="005E2AD3"/>
    <w:rsid w:val="006174C1"/>
    <w:rsid w:val="0072325D"/>
    <w:rsid w:val="007B4016"/>
    <w:rsid w:val="007E62DC"/>
    <w:rsid w:val="007F630A"/>
    <w:rsid w:val="00830FD6"/>
    <w:rsid w:val="009317B3"/>
    <w:rsid w:val="00A006BC"/>
    <w:rsid w:val="00A113F7"/>
    <w:rsid w:val="00A46A3F"/>
    <w:rsid w:val="00A85478"/>
    <w:rsid w:val="00AD3451"/>
    <w:rsid w:val="00B620F2"/>
    <w:rsid w:val="00BE5F8A"/>
    <w:rsid w:val="00C20778"/>
    <w:rsid w:val="00C53488"/>
    <w:rsid w:val="00CB55DF"/>
    <w:rsid w:val="00D035AD"/>
    <w:rsid w:val="00D0657B"/>
    <w:rsid w:val="00D22237"/>
    <w:rsid w:val="00D2274D"/>
    <w:rsid w:val="00D92A6F"/>
    <w:rsid w:val="00DA78CB"/>
    <w:rsid w:val="00DB233A"/>
    <w:rsid w:val="00E25492"/>
    <w:rsid w:val="00F125B7"/>
    <w:rsid w:val="00F1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33A"/>
    <w:rPr>
      <w:rFonts w:ascii="VNI-Times" w:eastAsia="Times New Roman" w:hAnsi="VNI-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B233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B233A"/>
    <w:rPr>
      <w:rFonts w:ascii="VNI-Times" w:eastAsia="Times New Roman" w:hAnsi="VNI-Times" w:cs="Times New Roman"/>
      <w:lang w:val="x-none" w:eastAsia="x-none"/>
    </w:rPr>
  </w:style>
  <w:style w:type="paragraph" w:styleId="ListParagraph">
    <w:name w:val="List Paragraph"/>
    <w:basedOn w:val="Normal"/>
    <w:uiPriority w:val="34"/>
    <w:qFormat/>
    <w:rsid w:val="00A85478"/>
    <w:pPr>
      <w:ind w:left="720"/>
      <w:contextualSpacing/>
    </w:pPr>
  </w:style>
  <w:style w:type="paragraph" w:customStyle="1" w:styleId="CharChar">
    <w:name w:val="Char Char"/>
    <w:basedOn w:val="Normal"/>
    <w:rsid w:val="00D0657B"/>
    <w:pPr>
      <w:autoSpaceDE w:val="0"/>
      <w:autoSpaceDN w:val="0"/>
      <w:adjustRightInd w:val="0"/>
      <w:spacing w:before="120" w:after="160" w:line="240" w:lineRule="exact"/>
    </w:pPr>
    <w:rPr>
      <w:rFonts w:ascii="Verdana" w:eastAsia="SimSun" w:hAnsi="Verdana" w:cs="Verdana"/>
      <w:color w:val="000000"/>
      <w:sz w:val="20"/>
      <w:szCs w:val="20"/>
    </w:rPr>
  </w:style>
  <w:style w:type="character" w:styleId="Hyperlink">
    <w:name w:val="Hyperlink"/>
    <w:rsid w:val="007B40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33A"/>
    <w:rPr>
      <w:rFonts w:ascii="VNI-Times" w:eastAsia="Times New Roman" w:hAnsi="VNI-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B233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B233A"/>
    <w:rPr>
      <w:rFonts w:ascii="VNI-Times" w:eastAsia="Times New Roman" w:hAnsi="VNI-Times" w:cs="Times New Roman"/>
      <w:lang w:val="x-none" w:eastAsia="x-none"/>
    </w:rPr>
  </w:style>
  <w:style w:type="paragraph" w:styleId="ListParagraph">
    <w:name w:val="List Paragraph"/>
    <w:basedOn w:val="Normal"/>
    <w:uiPriority w:val="34"/>
    <w:qFormat/>
    <w:rsid w:val="00A85478"/>
    <w:pPr>
      <w:ind w:left="720"/>
      <w:contextualSpacing/>
    </w:pPr>
  </w:style>
  <w:style w:type="paragraph" w:customStyle="1" w:styleId="CharChar">
    <w:name w:val="Char Char"/>
    <w:basedOn w:val="Normal"/>
    <w:rsid w:val="00D0657B"/>
    <w:pPr>
      <w:autoSpaceDE w:val="0"/>
      <w:autoSpaceDN w:val="0"/>
      <w:adjustRightInd w:val="0"/>
      <w:spacing w:before="120" w:after="160" w:line="240" w:lineRule="exact"/>
    </w:pPr>
    <w:rPr>
      <w:rFonts w:ascii="Verdana" w:eastAsia="SimSun" w:hAnsi="Verdana" w:cs="Verdana"/>
      <w:color w:val="000000"/>
      <w:sz w:val="20"/>
      <w:szCs w:val="20"/>
    </w:rPr>
  </w:style>
  <w:style w:type="character" w:styleId="Hyperlink">
    <w:name w:val="Hyperlink"/>
    <w:rsid w:val="007B40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2019-04-17T07:39:00Z</cp:lastPrinted>
  <dcterms:created xsi:type="dcterms:W3CDTF">2018-08-07T01:49:00Z</dcterms:created>
  <dcterms:modified xsi:type="dcterms:W3CDTF">2021-02-03T09:40:00Z</dcterms:modified>
</cp:coreProperties>
</file>