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9CC" w:rsidRDefault="00DA39CC" w:rsidP="00CB7BE1">
      <w:pPr>
        <w:rPr>
          <w:rFonts w:ascii="Times New Roman" w:hAnsi="Times New Roman"/>
          <w:b/>
          <w:lang w:val="nl-NL"/>
        </w:rPr>
      </w:pPr>
    </w:p>
    <w:p w:rsidR="00DA39CC" w:rsidRPr="001A6822" w:rsidRDefault="00DA39CC" w:rsidP="00DA39CC">
      <w:pPr>
        <w:spacing w:after="200" w:line="276" w:lineRule="auto"/>
      </w:pPr>
    </w:p>
    <w:tbl>
      <w:tblPr>
        <w:tblW w:w="10150" w:type="dxa"/>
        <w:jc w:val="center"/>
        <w:tblLook w:val="01E0" w:firstRow="1" w:lastRow="1" w:firstColumn="1" w:lastColumn="1" w:noHBand="0" w:noVBand="0"/>
      </w:tblPr>
      <w:tblGrid>
        <w:gridCol w:w="4361"/>
        <w:gridCol w:w="5789"/>
      </w:tblGrid>
      <w:tr w:rsidR="005938F9" w:rsidRPr="00D9050D" w:rsidTr="00324618">
        <w:trPr>
          <w:trHeight w:val="1257"/>
          <w:jc w:val="center"/>
        </w:trPr>
        <w:tc>
          <w:tcPr>
            <w:tcW w:w="4361" w:type="dxa"/>
          </w:tcPr>
          <w:p w:rsidR="005938F9" w:rsidRPr="00D9050D" w:rsidRDefault="005938F9" w:rsidP="00324618">
            <w:pPr>
              <w:jc w:val="center"/>
              <w:rPr>
                <w:rFonts w:ascii="Times New Roman" w:hAnsi="Times New Roman"/>
                <w:sz w:val="26"/>
                <w:szCs w:val="26"/>
              </w:rPr>
            </w:pPr>
            <w:r w:rsidRPr="00D9050D">
              <w:rPr>
                <w:rFonts w:ascii="Times New Roman" w:hAnsi="Times New Roman" w:cs="Arial"/>
                <w:b/>
                <w:bCs/>
                <w:color w:val="333333"/>
                <w:sz w:val="18"/>
              </w:rPr>
              <w:t> </w:t>
            </w:r>
            <w:r w:rsidRPr="009A4623">
              <w:rPr>
                <w:rFonts w:ascii="Times New Roman" w:hAnsi="Times New Roman"/>
              </w:rPr>
              <w:t>UBND QUẬN LONG BIÊN</w:t>
            </w:r>
          </w:p>
          <w:p w:rsidR="005938F9" w:rsidRPr="00C66DDB" w:rsidRDefault="005938F9" w:rsidP="00324618">
            <w:pPr>
              <w:jc w:val="center"/>
              <w:rPr>
                <w:rFonts w:ascii="Times New Roman" w:hAnsi="Times New Roman"/>
                <w:b/>
                <w:sz w:val="26"/>
                <w:szCs w:val="26"/>
              </w:rPr>
            </w:pPr>
            <w:r w:rsidRPr="00D9050D">
              <w:rPr>
                <w:rFonts w:ascii="Times New Roman" w:hAnsi="Times New Roman"/>
                <w:b/>
                <w:sz w:val="26"/>
                <w:szCs w:val="26"/>
              </w:rPr>
              <w:t>TRƯỜ</w:t>
            </w:r>
            <w:r>
              <w:rPr>
                <w:rFonts w:ascii="Times New Roman" w:hAnsi="Times New Roman"/>
                <w:b/>
                <w:sz w:val="26"/>
                <w:szCs w:val="26"/>
              </w:rPr>
              <w:t>NG MẦM NON SƠN CA</w:t>
            </w:r>
          </w:p>
          <w:p w:rsidR="005938F9" w:rsidRPr="00D9050D" w:rsidRDefault="006A27A7" w:rsidP="00324618">
            <w:pPr>
              <w:spacing w:before="360"/>
              <w:jc w:val="center"/>
              <w:rPr>
                <w:rFonts w:ascii="Times New Roman" w:hAnsi="Times New Roman"/>
                <w:szCs w:val="28"/>
              </w:rPr>
            </w:pPr>
            <w:r>
              <w:rPr>
                <w:rFonts w:ascii="Times New Roman" w:hAnsi="Times New Roman"/>
                <w:sz w:val="20"/>
              </w:rPr>
              <w:pict>
                <v:line id="_x0000_s1048" style="position:absolute;left:0;text-align:left;z-index:251696128" from="49.95pt,.05pt" to="154.95pt,.05pt"/>
              </w:pict>
            </w:r>
          </w:p>
        </w:tc>
        <w:tc>
          <w:tcPr>
            <w:tcW w:w="5789" w:type="dxa"/>
          </w:tcPr>
          <w:p w:rsidR="005938F9" w:rsidRPr="009A4623" w:rsidRDefault="005938F9" w:rsidP="00324618">
            <w:pPr>
              <w:jc w:val="center"/>
              <w:rPr>
                <w:rFonts w:ascii="Times New Roman" w:hAnsi="Times New Roman"/>
                <w:b/>
              </w:rPr>
            </w:pPr>
            <w:r w:rsidRPr="009A4623">
              <w:rPr>
                <w:rFonts w:ascii="Times New Roman" w:hAnsi="Times New Roman"/>
                <w:b/>
              </w:rPr>
              <w:t>CỘNG HÒA XÃ HỘI CHỦ NGHĨA VIỆT NAM</w:t>
            </w:r>
          </w:p>
          <w:p w:rsidR="005938F9" w:rsidRPr="00D9050D" w:rsidRDefault="005938F9" w:rsidP="00324618">
            <w:pPr>
              <w:jc w:val="center"/>
              <w:rPr>
                <w:rFonts w:ascii="Times New Roman" w:hAnsi="Times New Roman"/>
                <w:b/>
                <w:sz w:val="26"/>
                <w:szCs w:val="26"/>
              </w:rPr>
            </w:pPr>
            <w:r w:rsidRPr="00D9050D">
              <w:rPr>
                <w:rFonts w:ascii="Times New Roman" w:hAnsi="Times New Roman"/>
                <w:b/>
                <w:sz w:val="26"/>
                <w:szCs w:val="26"/>
              </w:rPr>
              <w:t>Độc lập – Tự do – Hạnh phúc</w:t>
            </w:r>
          </w:p>
          <w:p w:rsidR="005938F9" w:rsidRPr="00D9050D" w:rsidRDefault="006A27A7" w:rsidP="000B51D9">
            <w:pPr>
              <w:spacing w:before="360"/>
              <w:jc w:val="right"/>
              <w:rPr>
                <w:rFonts w:ascii="Times New Roman" w:hAnsi="Times New Roman"/>
                <w:i/>
                <w:szCs w:val="28"/>
              </w:rPr>
            </w:pPr>
            <w:r>
              <w:rPr>
                <w:rFonts w:ascii="Times New Roman" w:hAnsi="Times New Roman"/>
                <w:b/>
                <w:noProof/>
                <w:szCs w:val="26"/>
                <w:lang w:bidi="mr-IN"/>
              </w:rPr>
              <w:pict>
                <v:line id="_x0000_s1049" style="position:absolute;left:0;text-align:left;z-index:251697152" from="62.25pt,.5pt" to="215.25pt,.5pt"/>
              </w:pict>
            </w:r>
            <w:r w:rsidR="005938F9">
              <w:rPr>
                <w:rFonts w:ascii="Times New Roman" w:hAnsi="Times New Roman"/>
                <w:i/>
                <w:sz w:val="26"/>
                <w:szCs w:val="28"/>
              </w:rPr>
              <w:t>Long Biên</w:t>
            </w:r>
            <w:r w:rsidR="005938F9" w:rsidRPr="006376A1">
              <w:rPr>
                <w:rFonts w:ascii="Times New Roman" w:hAnsi="Times New Roman"/>
                <w:i/>
                <w:sz w:val="26"/>
                <w:szCs w:val="28"/>
              </w:rPr>
              <w:t xml:space="preserve">, ngày </w:t>
            </w:r>
            <w:r w:rsidR="000B51D9">
              <w:rPr>
                <w:rFonts w:ascii="Times New Roman" w:hAnsi="Times New Roman"/>
                <w:i/>
                <w:sz w:val="26"/>
                <w:szCs w:val="28"/>
              </w:rPr>
              <w:t xml:space="preserve">30 </w:t>
            </w:r>
            <w:r w:rsidR="00B51001">
              <w:rPr>
                <w:rFonts w:ascii="Times New Roman" w:hAnsi="Times New Roman"/>
                <w:i/>
                <w:sz w:val="26"/>
                <w:szCs w:val="28"/>
              </w:rPr>
              <w:t xml:space="preserve"> tháng </w:t>
            </w:r>
            <w:r w:rsidR="000B51D9">
              <w:rPr>
                <w:rFonts w:ascii="Times New Roman" w:hAnsi="Times New Roman"/>
                <w:i/>
                <w:sz w:val="26"/>
                <w:szCs w:val="28"/>
              </w:rPr>
              <w:t>6   năm 2022</w:t>
            </w:r>
          </w:p>
        </w:tc>
      </w:tr>
    </w:tbl>
    <w:p w:rsidR="005938F9" w:rsidRDefault="005938F9" w:rsidP="00CB7BE1">
      <w:pPr>
        <w:rPr>
          <w:rFonts w:ascii="Times New Roman" w:hAnsi="Times New Roman"/>
          <w:b/>
          <w:sz w:val="28"/>
          <w:szCs w:val="28"/>
          <w:lang w:val="pt-BR"/>
        </w:rPr>
      </w:pPr>
    </w:p>
    <w:p w:rsidR="005938F9" w:rsidRDefault="005938F9" w:rsidP="005938F9">
      <w:pPr>
        <w:jc w:val="center"/>
        <w:rPr>
          <w:rFonts w:ascii="Times New Roman" w:hAnsi="Times New Roman"/>
          <w:b/>
          <w:sz w:val="28"/>
          <w:szCs w:val="28"/>
          <w:lang w:val="pt-BR"/>
        </w:rPr>
      </w:pPr>
      <w:r>
        <w:rPr>
          <w:rFonts w:ascii="Times New Roman" w:hAnsi="Times New Roman"/>
          <w:b/>
          <w:sz w:val="28"/>
          <w:szCs w:val="28"/>
          <w:lang w:val="pt-BR"/>
        </w:rPr>
        <w:t>BIÊN BẢN KẾT THÚC CÔNG KHAI</w:t>
      </w:r>
    </w:p>
    <w:p w:rsidR="005938F9" w:rsidRDefault="005938F9" w:rsidP="005938F9">
      <w:pPr>
        <w:jc w:val="center"/>
        <w:rPr>
          <w:rFonts w:ascii="Times New Roman" w:hAnsi="Times New Roman"/>
          <w:b/>
          <w:sz w:val="28"/>
          <w:szCs w:val="28"/>
          <w:lang w:val="pt-BR"/>
        </w:rPr>
      </w:pPr>
      <w:r>
        <w:rPr>
          <w:rFonts w:ascii="Times New Roman" w:hAnsi="Times New Roman"/>
          <w:b/>
          <w:sz w:val="28"/>
          <w:szCs w:val="28"/>
          <w:lang w:val="pt-BR"/>
        </w:rPr>
        <w:t>Về việc cam kết, công khai chất lượng giáo dục; công khai thông tin cơ sở vật chất; công khai đội ngũ nhà giáo CBQL và nhân viên của cơ sở GDMN</w:t>
      </w:r>
    </w:p>
    <w:p w:rsidR="005938F9" w:rsidRPr="00D817D9" w:rsidRDefault="00DD7394" w:rsidP="005938F9">
      <w:pPr>
        <w:jc w:val="center"/>
        <w:rPr>
          <w:rFonts w:ascii="Times New Roman" w:hAnsi="Times New Roman"/>
          <w:b/>
          <w:sz w:val="28"/>
          <w:szCs w:val="28"/>
          <w:lang w:val="pt-BR"/>
        </w:rPr>
      </w:pPr>
      <w:r>
        <w:rPr>
          <w:rFonts w:ascii="Times New Roman" w:hAnsi="Times New Roman"/>
          <w:b/>
          <w:sz w:val="28"/>
          <w:szCs w:val="28"/>
          <w:lang w:val="pt-BR"/>
        </w:rPr>
        <w:t xml:space="preserve"> năm học 202</w:t>
      </w:r>
      <w:r w:rsidR="00837A81">
        <w:rPr>
          <w:rFonts w:ascii="Times New Roman" w:hAnsi="Times New Roman"/>
          <w:b/>
          <w:sz w:val="28"/>
          <w:szCs w:val="28"/>
          <w:lang w:val="pt-BR"/>
        </w:rPr>
        <w:t>1 -</w:t>
      </w:r>
      <w:r w:rsidR="00CA5C72">
        <w:rPr>
          <w:rFonts w:ascii="Times New Roman" w:hAnsi="Times New Roman"/>
          <w:b/>
          <w:sz w:val="28"/>
          <w:szCs w:val="28"/>
          <w:lang w:val="pt-BR"/>
        </w:rPr>
        <w:t xml:space="preserve"> 2022</w:t>
      </w:r>
    </w:p>
    <w:p w:rsidR="005938F9" w:rsidRDefault="005938F9" w:rsidP="005938F9">
      <w:pPr>
        <w:rPr>
          <w:sz w:val="28"/>
          <w:szCs w:val="28"/>
        </w:rPr>
      </w:pPr>
    </w:p>
    <w:p w:rsidR="005938F9" w:rsidRPr="00A44572" w:rsidRDefault="005938F9" w:rsidP="005938F9">
      <w:pPr>
        <w:rPr>
          <w:sz w:val="10"/>
          <w:szCs w:val="28"/>
        </w:rPr>
      </w:pPr>
      <w:r>
        <w:rPr>
          <w:sz w:val="28"/>
          <w:szCs w:val="28"/>
        </w:rPr>
        <w:tab/>
      </w:r>
    </w:p>
    <w:p w:rsidR="00763556" w:rsidRPr="00E53003" w:rsidRDefault="00763556" w:rsidP="0046461F">
      <w:pPr>
        <w:ind w:firstLine="720"/>
        <w:jc w:val="both"/>
        <w:rPr>
          <w:rFonts w:ascii="Times New Roman" w:hAnsi="Times New Roman"/>
          <w:i/>
          <w:sz w:val="28"/>
          <w:szCs w:val="28"/>
        </w:rPr>
      </w:pPr>
      <w:r w:rsidRPr="00E53003">
        <w:rPr>
          <w:rFonts w:ascii="Times New Roman" w:hAnsi="Times New Roman"/>
          <w:i/>
          <w:sz w:val="28"/>
          <w:szCs w:val="28"/>
        </w:rPr>
        <w:t>Căn cứ Luật giáo dục 43/2019/QH14 ngày 14/6/2019; luật sửa đổi, bổ sung một số điều của luật giáo dục ngày 25 tháng 11 năm 2019;</w:t>
      </w:r>
    </w:p>
    <w:p w:rsidR="00763556" w:rsidRPr="00E53003" w:rsidRDefault="00763556" w:rsidP="0046461F">
      <w:pPr>
        <w:ind w:firstLine="720"/>
        <w:jc w:val="both"/>
        <w:rPr>
          <w:rFonts w:ascii="Times New Roman" w:hAnsi="Times New Roman"/>
          <w:i/>
          <w:sz w:val="28"/>
          <w:szCs w:val="28"/>
        </w:rPr>
      </w:pPr>
      <w:r w:rsidRPr="00E53003">
        <w:rPr>
          <w:rFonts w:ascii="Times New Roman" w:hAnsi="Times New Roman"/>
          <w:i/>
          <w:sz w:val="28"/>
          <w:szCs w:val="28"/>
        </w:rPr>
        <w:t xml:space="preserve">Căn cứ Thông tư  </w:t>
      </w:r>
      <w:r w:rsidRPr="00E53003">
        <w:rPr>
          <w:rFonts w:ascii="Times New Roman" w:hAnsi="Times New Roman"/>
          <w:i/>
          <w:sz w:val="28"/>
          <w:lang w:val="vi-VN"/>
        </w:rPr>
        <w:t>36/2017/TT-BGDĐT</w:t>
      </w:r>
      <w:r w:rsidRPr="00E53003">
        <w:rPr>
          <w:rFonts w:ascii="Times New Roman" w:hAnsi="Times New Roman"/>
          <w:i/>
          <w:sz w:val="32"/>
          <w:szCs w:val="28"/>
        </w:rPr>
        <w:t xml:space="preserve"> </w:t>
      </w:r>
      <w:r w:rsidRPr="00E53003">
        <w:rPr>
          <w:rFonts w:ascii="Times New Roman" w:hAnsi="Times New Roman"/>
          <w:i/>
          <w:sz w:val="28"/>
          <w:szCs w:val="28"/>
        </w:rPr>
        <w:t>ngày 28 tháng 12 năm 2017 Ban hành quy chế thực hiện công khai đối với cơ sở giáo dục của hệ thống giáo dục quốc dân;</w:t>
      </w:r>
    </w:p>
    <w:p w:rsidR="005938F9" w:rsidRPr="00E53003" w:rsidRDefault="005938F9" w:rsidP="0046461F">
      <w:pPr>
        <w:pStyle w:val="BodyTextIndent"/>
        <w:ind w:left="0" w:firstLine="720"/>
        <w:jc w:val="both"/>
        <w:rPr>
          <w:rFonts w:ascii="Times New Roman" w:hAnsi="Times New Roman"/>
          <w:i/>
          <w:sz w:val="28"/>
          <w:szCs w:val="28"/>
        </w:rPr>
      </w:pPr>
      <w:r w:rsidRPr="00E53003">
        <w:rPr>
          <w:rFonts w:ascii="Times New Roman" w:hAnsi="Times New Roman"/>
          <w:i/>
          <w:sz w:val="28"/>
          <w:szCs w:val="28"/>
        </w:rPr>
        <w:t>Căn cứ vào t</w:t>
      </w:r>
      <w:r w:rsidR="00D67AAB" w:rsidRPr="00E53003">
        <w:rPr>
          <w:rFonts w:ascii="Times New Roman" w:hAnsi="Times New Roman"/>
          <w:i/>
          <w:sz w:val="28"/>
          <w:szCs w:val="28"/>
        </w:rPr>
        <w:t>ình hình thực tế của nhà trường;</w:t>
      </w:r>
    </w:p>
    <w:p w:rsidR="00EE3411" w:rsidRPr="00D67AAB" w:rsidRDefault="000B51D9" w:rsidP="0046461F">
      <w:pPr>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Hôm nay, vào hồi 17</w:t>
      </w:r>
      <w:r w:rsidR="00E14E53">
        <w:rPr>
          <w:rFonts w:ascii="Times New Roman" w:hAnsi="Times New Roman"/>
          <w:color w:val="000000" w:themeColor="text1"/>
          <w:sz w:val="28"/>
          <w:szCs w:val="28"/>
          <w:lang w:val="nl-NL"/>
        </w:rPr>
        <w:t>h3</w:t>
      </w:r>
      <w:r w:rsidR="00EE3411" w:rsidRPr="00D67AAB">
        <w:rPr>
          <w:rFonts w:ascii="Times New Roman" w:hAnsi="Times New Roman"/>
          <w:color w:val="000000" w:themeColor="text1"/>
          <w:sz w:val="28"/>
          <w:szCs w:val="28"/>
          <w:lang w:val="nl-NL"/>
        </w:rPr>
        <w:t>0</w:t>
      </w:r>
      <w:r w:rsidR="00E14E53">
        <w:rPr>
          <w:rFonts w:ascii="Times New Roman" w:hAnsi="Times New Roman"/>
          <w:color w:val="000000" w:themeColor="text1"/>
          <w:sz w:val="28"/>
          <w:szCs w:val="28"/>
          <w:lang w:val="nl-NL"/>
        </w:rPr>
        <w:t xml:space="preserve"> phút</w:t>
      </w:r>
      <w:r w:rsidR="00EE3411" w:rsidRPr="00D67AAB">
        <w:rPr>
          <w:rFonts w:ascii="Times New Roman" w:hAnsi="Times New Roman"/>
          <w:color w:val="000000" w:themeColor="text1"/>
          <w:sz w:val="28"/>
          <w:szCs w:val="28"/>
          <w:lang w:val="nl-NL"/>
        </w:rPr>
        <w:t xml:space="preserve"> ngày </w:t>
      </w:r>
      <w:r>
        <w:rPr>
          <w:rFonts w:ascii="Times New Roman" w:hAnsi="Times New Roman"/>
          <w:color w:val="000000" w:themeColor="text1"/>
          <w:sz w:val="28"/>
          <w:szCs w:val="28"/>
          <w:lang w:val="nl-NL"/>
        </w:rPr>
        <w:t>30 tháng 6</w:t>
      </w:r>
      <w:r w:rsidR="00EE3411" w:rsidRPr="00D67AAB">
        <w:rPr>
          <w:rFonts w:ascii="Times New Roman" w:hAnsi="Times New Roman"/>
          <w:color w:val="000000" w:themeColor="text1"/>
          <w:sz w:val="28"/>
          <w:szCs w:val="28"/>
          <w:lang w:val="nl-NL"/>
        </w:rPr>
        <w:t xml:space="preserve"> năm 202</w:t>
      </w:r>
      <w:r>
        <w:rPr>
          <w:rFonts w:ascii="Times New Roman" w:hAnsi="Times New Roman"/>
          <w:color w:val="000000" w:themeColor="text1"/>
          <w:sz w:val="28"/>
          <w:szCs w:val="28"/>
          <w:lang w:val="nl-NL"/>
        </w:rPr>
        <w:t>2</w:t>
      </w:r>
    </w:p>
    <w:p w:rsidR="00EE3411" w:rsidRPr="00D67AAB" w:rsidRDefault="00EE3411" w:rsidP="0046461F">
      <w:pPr>
        <w:ind w:firstLine="720"/>
        <w:jc w:val="both"/>
        <w:rPr>
          <w:rFonts w:ascii="Times New Roman" w:hAnsi="Times New Roman"/>
          <w:bCs/>
          <w:color w:val="000000" w:themeColor="text1"/>
          <w:sz w:val="28"/>
          <w:szCs w:val="28"/>
        </w:rPr>
      </w:pPr>
      <w:r w:rsidRPr="00D67AAB">
        <w:rPr>
          <w:rFonts w:ascii="Times New Roman" w:hAnsi="Times New Roman"/>
          <w:color w:val="000000" w:themeColor="text1"/>
          <w:sz w:val="28"/>
          <w:szCs w:val="28"/>
          <w:lang w:val="zu-ZA"/>
        </w:rPr>
        <w:t>Tại phòng Hội đồng giáo dục trường MN Sơn Ca</w:t>
      </w:r>
    </w:p>
    <w:p w:rsidR="00497A6C" w:rsidRPr="00D67AAB" w:rsidRDefault="00497A6C" w:rsidP="0046461F">
      <w:pPr>
        <w:jc w:val="both"/>
        <w:rPr>
          <w:rFonts w:ascii="Times New Roman" w:hAnsi="Times New Roman"/>
          <w:color w:val="000000" w:themeColor="text1"/>
          <w:sz w:val="28"/>
          <w:szCs w:val="28"/>
          <w:lang w:val="pt-BR"/>
        </w:rPr>
      </w:pPr>
      <w:r w:rsidRPr="00D67AAB">
        <w:rPr>
          <w:rFonts w:ascii="Times New Roman" w:hAnsi="Times New Roman"/>
          <w:color w:val="000000" w:themeColor="text1"/>
          <w:sz w:val="28"/>
          <w:szCs w:val="28"/>
          <w:lang w:val="pt-BR"/>
        </w:rPr>
        <w:t>Thành phần gồm có:</w:t>
      </w:r>
    </w:p>
    <w:tbl>
      <w:tblPr>
        <w:tblW w:w="9889" w:type="dxa"/>
        <w:tblLook w:val="01E0" w:firstRow="1" w:lastRow="1" w:firstColumn="1" w:lastColumn="1" w:noHBand="0" w:noVBand="0"/>
      </w:tblPr>
      <w:tblGrid>
        <w:gridCol w:w="4219"/>
        <w:gridCol w:w="5670"/>
      </w:tblGrid>
      <w:tr w:rsidR="00497A6C" w:rsidRPr="00D67AAB" w:rsidTr="00324618">
        <w:tc>
          <w:tcPr>
            <w:tcW w:w="4219" w:type="dxa"/>
            <w:hideMark/>
          </w:tcPr>
          <w:p w:rsidR="00497A6C" w:rsidRPr="00D67AAB" w:rsidRDefault="0082564C" w:rsidP="0046461F">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Bà </w:t>
            </w:r>
            <w:r w:rsidR="00497A6C" w:rsidRPr="00D67AAB">
              <w:rPr>
                <w:rFonts w:ascii="Times New Roman" w:hAnsi="Times New Roman"/>
                <w:color w:val="000000" w:themeColor="text1"/>
                <w:sz w:val="28"/>
                <w:szCs w:val="28"/>
              </w:rPr>
              <w:t>Trần Thị Thanh Thủy</w:t>
            </w:r>
          </w:p>
        </w:tc>
        <w:tc>
          <w:tcPr>
            <w:tcW w:w="5670" w:type="dxa"/>
            <w:hideMark/>
          </w:tcPr>
          <w:p w:rsidR="00497A6C" w:rsidRPr="00D67AAB" w:rsidRDefault="00497A6C" w:rsidP="0046461F">
            <w:pPr>
              <w:jc w:val="both"/>
              <w:rPr>
                <w:rFonts w:ascii="Times New Roman" w:hAnsi="Times New Roman"/>
                <w:color w:val="000000" w:themeColor="text1"/>
                <w:sz w:val="28"/>
                <w:szCs w:val="28"/>
              </w:rPr>
            </w:pPr>
            <w:r w:rsidRPr="00D67AAB">
              <w:rPr>
                <w:rFonts w:ascii="Times New Roman" w:hAnsi="Times New Roman"/>
                <w:color w:val="000000" w:themeColor="text1"/>
                <w:sz w:val="28"/>
                <w:szCs w:val="28"/>
              </w:rPr>
              <w:t>Chức vụ: Hiệu trưởng</w:t>
            </w:r>
          </w:p>
        </w:tc>
      </w:tr>
      <w:tr w:rsidR="00497A6C" w:rsidRPr="00D67AAB" w:rsidTr="00324618">
        <w:tc>
          <w:tcPr>
            <w:tcW w:w="4219" w:type="dxa"/>
            <w:hideMark/>
          </w:tcPr>
          <w:p w:rsidR="00497A6C" w:rsidRPr="00D67AAB" w:rsidRDefault="0082564C" w:rsidP="0046461F">
            <w:pPr>
              <w:jc w:val="both"/>
              <w:rPr>
                <w:rFonts w:ascii="Times New Roman" w:hAnsi="Times New Roman"/>
                <w:color w:val="000000" w:themeColor="text1"/>
                <w:sz w:val="28"/>
                <w:szCs w:val="28"/>
              </w:rPr>
            </w:pPr>
            <w:r>
              <w:rPr>
                <w:rFonts w:ascii="Times New Roman" w:hAnsi="Times New Roman"/>
                <w:color w:val="000000" w:themeColor="text1"/>
                <w:sz w:val="28"/>
                <w:szCs w:val="28"/>
                <w:lang w:val="pt-BR"/>
              </w:rPr>
              <w:t xml:space="preserve">2. Bà </w:t>
            </w:r>
            <w:r w:rsidR="00497A6C" w:rsidRPr="00D67AAB">
              <w:rPr>
                <w:rFonts w:ascii="Times New Roman" w:hAnsi="Times New Roman"/>
                <w:color w:val="000000" w:themeColor="text1"/>
                <w:sz w:val="28"/>
                <w:szCs w:val="28"/>
                <w:lang w:val="pt-BR"/>
              </w:rPr>
              <w:t>Nguyễn Thị Cẩm Linh</w:t>
            </w:r>
          </w:p>
        </w:tc>
        <w:tc>
          <w:tcPr>
            <w:tcW w:w="5670" w:type="dxa"/>
            <w:hideMark/>
          </w:tcPr>
          <w:p w:rsidR="00497A6C" w:rsidRPr="00D67AAB" w:rsidRDefault="00497A6C" w:rsidP="0046461F">
            <w:pPr>
              <w:jc w:val="both"/>
              <w:rPr>
                <w:color w:val="000000" w:themeColor="text1"/>
                <w:sz w:val="28"/>
                <w:szCs w:val="28"/>
                <w:lang w:val="pt-BR"/>
              </w:rPr>
            </w:pPr>
            <w:r w:rsidRPr="00D67AAB">
              <w:rPr>
                <w:rFonts w:ascii="Times New Roman" w:hAnsi="Times New Roman"/>
                <w:color w:val="000000" w:themeColor="text1"/>
                <w:sz w:val="28"/>
                <w:szCs w:val="28"/>
              </w:rPr>
              <w:t>Chức vụ: Phó hiệu trưởng</w:t>
            </w:r>
          </w:p>
        </w:tc>
      </w:tr>
      <w:tr w:rsidR="00497A6C" w:rsidRPr="00D67AAB" w:rsidTr="00324618">
        <w:tc>
          <w:tcPr>
            <w:tcW w:w="4219" w:type="dxa"/>
            <w:hideMark/>
          </w:tcPr>
          <w:p w:rsidR="00497A6C" w:rsidRPr="00D67AAB" w:rsidRDefault="00497A6C" w:rsidP="0046461F">
            <w:pPr>
              <w:jc w:val="both"/>
              <w:rPr>
                <w:rFonts w:ascii="Times New Roman" w:hAnsi="Times New Roman"/>
                <w:color w:val="000000" w:themeColor="text1"/>
                <w:sz w:val="28"/>
                <w:szCs w:val="28"/>
                <w:lang w:val="vi-VN"/>
              </w:rPr>
            </w:pPr>
          </w:p>
        </w:tc>
        <w:tc>
          <w:tcPr>
            <w:tcW w:w="5670" w:type="dxa"/>
            <w:hideMark/>
          </w:tcPr>
          <w:p w:rsidR="00497A6C" w:rsidRPr="00D67AAB" w:rsidRDefault="00497A6C" w:rsidP="0046461F">
            <w:pPr>
              <w:jc w:val="both"/>
              <w:rPr>
                <w:rFonts w:ascii="Times New Roman" w:hAnsi="Times New Roman"/>
                <w:color w:val="000000" w:themeColor="text1"/>
                <w:sz w:val="28"/>
                <w:szCs w:val="28"/>
              </w:rPr>
            </w:pPr>
          </w:p>
        </w:tc>
      </w:tr>
      <w:tr w:rsidR="00497A6C" w:rsidRPr="00D67AAB" w:rsidTr="00324618">
        <w:tc>
          <w:tcPr>
            <w:tcW w:w="4219" w:type="dxa"/>
            <w:hideMark/>
          </w:tcPr>
          <w:p w:rsidR="00497A6C" w:rsidRPr="00D67AAB" w:rsidRDefault="00497A6C" w:rsidP="0046461F">
            <w:pPr>
              <w:jc w:val="both"/>
              <w:rPr>
                <w:rFonts w:ascii="Times New Roman" w:hAnsi="Times New Roman"/>
                <w:color w:val="000000" w:themeColor="text1"/>
                <w:sz w:val="28"/>
                <w:szCs w:val="28"/>
              </w:rPr>
            </w:pPr>
            <w:r w:rsidRPr="00D67AAB">
              <w:rPr>
                <w:rFonts w:ascii="Times New Roman" w:hAnsi="Times New Roman"/>
                <w:color w:val="000000" w:themeColor="text1"/>
                <w:sz w:val="28"/>
                <w:szCs w:val="28"/>
                <w:lang w:val="vi-VN"/>
              </w:rPr>
              <w:t xml:space="preserve">3. </w:t>
            </w:r>
            <w:r w:rsidRPr="00D67AAB">
              <w:rPr>
                <w:rFonts w:ascii="Times New Roman" w:hAnsi="Times New Roman"/>
                <w:color w:val="000000" w:themeColor="text1"/>
                <w:sz w:val="28"/>
                <w:szCs w:val="28"/>
              </w:rPr>
              <w:t xml:space="preserve">Bà </w:t>
            </w:r>
            <w:r w:rsidRPr="00D67AAB">
              <w:rPr>
                <w:rFonts w:ascii="Times New Roman" w:hAnsi="Times New Roman"/>
                <w:color w:val="000000" w:themeColor="text1"/>
                <w:sz w:val="28"/>
                <w:szCs w:val="28"/>
                <w:lang w:val="fr-FR"/>
              </w:rPr>
              <w:t>Nguyễn Thị Thanh Ngà</w:t>
            </w:r>
          </w:p>
        </w:tc>
        <w:tc>
          <w:tcPr>
            <w:tcW w:w="5670" w:type="dxa"/>
            <w:hideMark/>
          </w:tcPr>
          <w:p w:rsidR="00497A6C" w:rsidRPr="00D67AAB" w:rsidRDefault="00497A6C" w:rsidP="0046461F">
            <w:pPr>
              <w:jc w:val="both"/>
              <w:rPr>
                <w:color w:val="000000" w:themeColor="text1"/>
                <w:sz w:val="28"/>
                <w:szCs w:val="28"/>
              </w:rPr>
            </w:pPr>
            <w:r w:rsidRPr="00D67AAB">
              <w:rPr>
                <w:rFonts w:ascii="Times New Roman" w:hAnsi="Times New Roman"/>
                <w:color w:val="000000" w:themeColor="text1"/>
                <w:sz w:val="28"/>
                <w:szCs w:val="28"/>
              </w:rPr>
              <w:t>Chức vụ: Chủ tịch Công đoàn</w:t>
            </w:r>
          </w:p>
        </w:tc>
      </w:tr>
      <w:tr w:rsidR="00497A6C" w:rsidRPr="00D67AAB" w:rsidTr="00324618">
        <w:tc>
          <w:tcPr>
            <w:tcW w:w="4219" w:type="dxa"/>
            <w:hideMark/>
          </w:tcPr>
          <w:p w:rsidR="00497A6C" w:rsidRPr="00D67AAB" w:rsidRDefault="00497A6C" w:rsidP="0046461F">
            <w:pPr>
              <w:jc w:val="both"/>
              <w:rPr>
                <w:rFonts w:ascii="Times New Roman" w:hAnsi="Times New Roman"/>
                <w:color w:val="000000" w:themeColor="text1"/>
                <w:sz w:val="28"/>
                <w:szCs w:val="28"/>
                <w:lang w:val="fr-FR"/>
              </w:rPr>
            </w:pPr>
          </w:p>
        </w:tc>
        <w:tc>
          <w:tcPr>
            <w:tcW w:w="5670" w:type="dxa"/>
            <w:hideMark/>
          </w:tcPr>
          <w:p w:rsidR="00497A6C" w:rsidRPr="00D67AAB" w:rsidRDefault="00497A6C" w:rsidP="0046461F">
            <w:pPr>
              <w:jc w:val="both"/>
              <w:rPr>
                <w:color w:val="000000" w:themeColor="text1"/>
                <w:sz w:val="28"/>
                <w:szCs w:val="28"/>
              </w:rPr>
            </w:pPr>
          </w:p>
        </w:tc>
      </w:tr>
      <w:tr w:rsidR="00497A6C" w:rsidRPr="00D67AAB" w:rsidTr="00324618">
        <w:tc>
          <w:tcPr>
            <w:tcW w:w="4219" w:type="dxa"/>
          </w:tcPr>
          <w:p w:rsidR="00497A6C" w:rsidRPr="00D67AAB" w:rsidRDefault="00497A6C" w:rsidP="0046461F">
            <w:pPr>
              <w:jc w:val="both"/>
              <w:rPr>
                <w:rFonts w:ascii="Times New Roman" w:hAnsi="Times New Roman"/>
                <w:color w:val="000000" w:themeColor="text1"/>
                <w:sz w:val="28"/>
                <w:szCs w:val="28"/>
                <w:lang w:val="fr-FR"/>
              </w:rPr>
            </w:pPr>
            <w:r w:rsidRPr="00D67AAB">
              <w:rPr>
                <w:rFonts w:ascii="Times New Roman" w:hAnsi="Times New Roman"/>
                <w:color w:val="000000" w:themeColor="text1"/>
                <w:sz w:val="28"/>
                <w:szCs w:val="28"/>
                <w:lang w:val="fr-FR"/>
              </w:rPr>
              <w:t>4. Bà Đàm Thị Minh Hòa</w:t>
            </w:r>
          </w:p>
        </w:tc>
        <w:tc>
          <w:tcPr>
            <w:tcW w:w="5670" w:type="dxa"/>
          </w:tcPr>
          <w:p w:rsidR="00497A6C" w:rsidRPr="00D67AAB" w:rsidRDefault="00497A6C" w:rsidP="0046461F">
            <w:pPr>
              <w:jc w:val="both"/>
              <w:rPr>
                <w:rFonts w:ascii="Times New Roman" w:hAnsi="Times New Roman"/>
                <w:color w:val="000000" w:themeColor="text1"/>
                <w:sz w:val="28"/>
                <w:szCs w:val="28"/>
              </w:rPr>
            </w:pPr>
            <w:r w:rsidRPr="00D67AAB">
              <w:rPr>
                <w:rFonts w:ascii="Times New Roman" w:hAnsi="Times New Roman"/>
                <w:color w:val="000000" w:themeColor="text1"/>
                <w:sz w:val="28"/>
                <w:szCs w:val="28"/>
              </w:rPr>
              <w:t>Chức vụ: Thanh tra nhân dân</w:t>
            </w:r>
          </w:p>
        </w:tc>
      </w:tr>
      <w:tr w:rsidR="00497A6C" w:rsidRPr="00D67AAB" w:rsidTr="00324618">
        <w:tc>
          <w:tcPr>
            <w:tcW w:w="4219" w:type="dxa"/>
          </w:tcPr>
          <w:p w:rsidR="00497A6C" w:rsidRPr="00D67AAB" w:rsidRDefault="00497A6C" w:rsidP="00837A81">
            <w:pPr>
              <w:jc w:val="both"/>
              <w:rPr>
                <w:color w:val="000000" w:themeColor="text1"/>
                <w:sz w:val="28"/>
                <w:szCs w:val="28"/>
                <w:lang w:val="fr-FR"/>
              </w:rPr>
            </w:pPr>
            <w:r w:rsidRPr="00D67AAB">
              <w:rPr>
                <w:rFonts w:ascii="Times New Roman" w:hAnsi="Times New Roman"/>
                <w:color w:val="000000" w:themeColor="text1"/>
                <w:sz w:val="28"/>
                <w:szCs w:val="28"/>
                <w:lang w:val="fr-FR"/>
              </w:rPr>
              <w:t xml:space="preserve">5.Bà </w:t>
            </w:r>
            <w:r w:rsidR="00837A81">
              <w:rPr>
                <w:rFonts w:ascii="Times New Roman" w:hAnsi="Times New Roman"/>
                <w:color w:val="000000" w:themeColor="text1"/>
                <w:sz w:val="28"/>
                <w:szCs w:val="28"/>
                <w:lang w:val="fr-FR"/>
              </w:rPr>
              <w:t>Trần Thị Loan</w:t>
            </w:r>
          </w:p>
        </w:tc>
        <w:tc>
          <w:tcPr>
            <w:tcW w:w="5670" w:type="dxa"/>
          </w:tcPr>
          <w:p w:rsidR="00497A6C" w:rsidRPr="00D67AAB" w:rsidRDefault="00497A6C" w:rsidP="00837A81">
            <w:pPr>
              <w:jc w:val="both"/>
              <w:rPr>
                <w:rFonts w:ascii="Times New Roman" w:hAnsi="Times New Roman"/>
                <w:color w:val="000000" w:themeColor="text1"/>
                <w:sz w:val="28"/>
                <w:szCs w:val="28"/>
              </w:rPr>
            </w:pPr>
            <w:r w:rsidRPr="00D67AAB">
              <w:rPr>
                <w:rFonts w:ascii="Times New Roman" w:hAnsi="Times New Roman"/>
                <w:color w:val="000000" w:themeColor="text1"/>
                <w:sz w:val="28"/>
                <w:szCs w:val="28"/>
              </w:rPr>
              <w:t xml:space="preserve">Chức vụ: </w:t>
            </w:r>
            <w:r w:rsidR="00837A81">
              <w:rPr>
                <w:rFonts w:ascii="Times New Roman" w:hAnsi="Times New Roman"/>
                <w:color w:val="000000" w:themeColor="text1"/>
                <w:sz w:val="28"/>
                <w:szCs w:val="28"/>
              </w:rPr>
              <w:t>Văn thư</w:t>
            </w:r>
          </w:p>
        </w:tc>
      </w:tr>
    </w:tbl>
    <w:p w:rsidR="00EE3411" w:rsidRPr="00D67AAB" w:rsidRDefault="00EE3411" w:rsidP="0046461F">
      <w:pPr>
        <w:ind w:firstLine="720"/>
        <w:jc w:val="both"/>
        <w:rPr>
          <w:rFonts w:ascii="Times New Roman" w:hAnsi="Times New Roman"/>
          <w:color w:val="000000" w:themeColor="text1"/>
          <w:sz w:val="28"/>
          <w:szCs w:val="28"/>
          <w:lang w:val="zu-ZA"/>
        </w:rPr>
      </w:pPr>
      <w:r w:rsidRPr="00D67AAB">
        <w:rPr>
          <w:rFonts w:ascii="Times New Roman" w:hAnsi="Times New Roman"/>
          <w:color w:val="000000" w:themeColor="text1"/>
          <w:sz w:val="28"/>
          <w:szCs w:val="28"/>
          <w:lang w:val="zu-ZA"/>
        </w:rPr>
        <w:t>Đã tiến hành lập Biên bản kết thúc niêm yết công khai như sau:</w:t>
      </w:r>
    </w:p>
    <w:p w:rsidR="00497A6C" w:rsidRPr="00D67AAB" w:rsidRDefault="00EE3411" w:rsidP="0046461F">
      <w:pPr>
        <w:ind w:firstLine="720"/>
        <w:jc w:val="both"/>
        <w:rPr>
          <w:rFonts w:ascii="Times New Roman" w:hAnsi="Times New Roman"/>
          <w:b/>
          <w:color w:val="000000" w:themeColor="text1"/>
          <w:sz w:val="28"/>
          <w:szCs w:val="28"/>
          <w:lang w:val="pt-BR"/>
        </w:rPr>
      </w:pPr>
      <w:r w:rsidRPr="00D67AAB">
        <w:rPr>
          <w:rFonts w:ascii="Times New Roman" w:hAnsi="Times New Roman"/>
          <w:color w:val="000000" w:themeColor="text1"/>
          <w:sz w:val="28"/>
          <w:szCs w:val="28"/>
          <w:lang w:val="zu-ZA"/>
        </w:rPr>
        <w:t xml:space="preserve">-  Nội dung công khai: </w:t>
      </w:r>
      <w:r w:rsidR="00497A6C" w:rsidRPr="00D67AAB">
        <w:rPr>
          <w:rFonts w:ascii="Times New Roman" w:hAnsi="Times New Roman"/>
          <w:color w:val="000000" w:themeColor="text1"/>
          <w:sz w:val="28"/>
          <w:szCs w:val="28"/>
          <w:lang w:val="pt-BR"/>
        </w:rPr>
        <w:t xml:space="preserve">công khai chất lượng giáo dục; công khai thông tin cơ sở vật chất; công khai đội ngũ nhà giáo CBQL và nhân viên của cơ sở GDMN năm </w:t>
      </w:r>
      <w:r w:rsidR="00CA5C72">
        <w:rPr>
          <w:rFonts w:ascii="Times New Roman" w:hAnsi="Times New Roman"/>
          <w:color w:val="000000" w:themeColor="text1"/>
          <w:sz w:val="28"/>
          <w:szCs w:val="28"/>
          <w:lang w:val="pt-BR"/>
        </w:rPr>
        <w:t>học 2021 – 2022.</w:t>
      </w:r>
    </w:p>
    <w:p w:rsidR="00EE3411" w:rsidRPr="00D67AAB" w:rsidRDefault="00EE3411" w:rsidP="0046461F">
      <w:pPr>
        <w:ind w:firstLine="720"/>
        <w:jc w:val="both"/>
        <w:rPr>
          <w:rFonts w:ascii="Times New Roman" w:hAnsi="Times New Roman"/>
          <w:color w:val="000000" w:themeColor="text1"/>
          <w:sz w:val="28"/>
          <w:szCs w:val="28"/>
        </w:rPr>
      </w:pPr>
      <w:r w:rsidRPr="00D67AAB">
        <w:rPr>
          <w:rFonts w:ascii="Times New Roman" w:hAnsi="Times New Roman"/>
          <w:color w:val="000000" w:themeColor="text1"/>
          <w:sz w:val="28"/>
          <w:szCs w:val="28"/>
        </w:rPr>
        <w:t xml:space="preserve">- Thời gian niêm yết: </w:t>
      </w:r>
      <w:r w:rsidR="000B51D9">
        <w:rPr>
          <w:rFonts w:ascii="Times New Roman" w:hAnsi="Times New Roman"/>
          <w:color w:val="000000"/>
          <w:sz w:val="28"/>
          <w:szCs w:val="28"/>
        </w:rPr>
        <w:t>Từ ngày 03/6/2022 đến hết ngày 30/6/2022</w:t>
      </w:r>
      <w:r w:rsidR="000B51D9" w:rsidRPr="00A30E79">
        <w:rPr>
          <w:rFonts w:ascii="Times New Roman" w:hAnsi="Times New Roman"/>
          <w:color w:val="000000"/>
          <w:sz w:val="28"/>
          <w:szCs w:val="28"/>
        </w:rPr>
        <w:t>.</w:t>
      </w:r>
    </w:p>
    <w:p w:rsidR="00EE3411" w:rsidRPr="00D67AAB" w:rsidRDefault="00EE3411" w:rsidP="0046461F">
      <w:pPr>
        <w:shd w:val="clear" w:color="auto" w:fill="FFFFFF"/>
        <w:ind w:firstLine="720"/>
        <w:jc w:val="both"/>
        <w:rPr>
          <w:rFonts w:ascii="Times New Roman" w:hAnsi="Times New Roman"/>
          <w:color w:val="000000" w:themeColor="text1"/>
          <w:sz w:val="28"/>
          <w:szCs w:val="28"/>
        </w:rPr>
      </w:pPr>
      <w:r w:rsidRPr="00D67AAB">
        <w:rPr>
          <w:rFonts w:ascii="Times New Roman" w:hAnsi="Times New Roman"/>
          <w:color w:val="000000" w:themeColor="text1"/>
          <w:sz w:val="28"/>
          <w:szCs w:val="28"/>
        </w:rPr>
        <w:t>-  Địa điểm niêm yết: Tại bảng tin công khai nhà trường</w:t>
      </w:r>
    </w:p>
    <w:p w:rsidR="00EE3411" w:rsidRPr="00D67AAB" w:rsidRDefault="00EE3411" w:rsidP="0046461F">
      <w:pPr>
        <w:ind w:firstLine="720"/>
        <w:jc w:val="both"/>
        <w:rPr>
          <w:rFonts w:ascii="Times New Roman" w:hAnsi="Times New Roman"/>
          <w:color w:val="000000" w:themeColor="text1"/>
          <w:sz w:val="28"/>
          <w:szCs w:val="28"/>
        </w:rPr>
      </w:pPr>
      <w:r w:rsidRPr="00D67AAB">
        <w:rPr>
          <w:rFonts w:ascii="Times New Roman" w:hAnsi="Times New Roman"/>
          <w:color w:val="000000" w:themeColor="text1"/>
          <w:sz w:val="28"/>
          <w:szCs w:val="28"/>
        </w:rPr>
        <w:t>- Công bố công khai: Nhà trường thực hiện công khai trên cổng thông tin điên tử, dán niêm yết công khai tại bảng tin phòng họp nhà trường, phổ biến nội dung công khai tới toàn thể CBGVNV nhà trường vào buổi họp Hội đồng nhà trường tháng.</w:t>
      </w:r>
    </w:p>
    <w:p w:rsidR="00EE3411" w:rsidRPr="00D67AAB" w:rsidRDefault="00EE3411" w:rsidP="0046461F">
      <w:pPr>
        <w:shd w:val="clear" w:color="auto" w:fill="FFFFFF"/>
        <w:ind w:firstLine="720"/>
        <w:jc w:val="both"/>
        <w:rPr>
          <w:rFonts w:ascii="Times New Roman" w:hAnsi="Times New Roman"/>
          <w:color w:val="000000" w:themeColor="text1"/>
          <w:sz w:val="28"/>
          <w:szCs w:val="28"/>
        </w:rPr>
      </w:pPr>
      <w:r w:rsidRPr="00D67AAB">
        <w:rPr>
          <w:rFonts w:ascii="Times New Roman" w:hAnsi="Times New Roman"/>
          <w:color w:val="000000" w:themeColor="text1"/>
          <w:sz w:val="28"/>
          <w:szCs w:val="28"/>
        </w:rPr>
        <w:t>- Trong thời gian niêm yết công khai không có bất cứ ý kiến phản hồi, thắc mắc nào về việc công khai, các nội dung công khai.</w:t>
      </w:r>
    </w:p>
    <w:p w:rsidR="005938F9" w:rsidRDefault="002B2FB9" w:rsidP="0046461F">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Biên bản lập xong vào hồi 18h0</w:t>
      </w:r>
      <w:r w:rsidR="00EE3411" w:rsidRPr="00D67AAB">
        <w:rPr>
          <w:rFonts w:ascii="Times New Roman" w:hAnsi="Times New Roman"/>
          <w:color w:val="000000" w:themeColor="text1"/>
          <w:sz w:val="28"/>
          <w:szCs w:val="28"/>
        </w:rPr>
        <w:t>0 phút ngày</w:t>
      </w:r>
      <w:r w:rsidR="00D67AAB" w:rsidRPr="00D67AAB">
        <w:rPr>
          <w:rFonts w:ascii="Times New Roman" w:hAnsi="Times New Roman"/>
          <w:color w:val="000000" w:themeColor="text1"/>
          <w:sz w:val="28"/>
          <w:szCs w:val="28"/>
        </w:rPr>
        <w:t xml:space="preserve"> </w:t>
      </w:r>
      <w:r w:rsidR="00EE3411" w:rsidRPr="00D67AAB">
        <w:rPr>
          <w:rFonts w:ascii="Times New Roman" w:hAnsi="Times New Roman"/>
          <w:color w:val="000000" w:themeColor="text1"/>
          <w:sz w:val="28"/>
          <w:szCs w:val="28"/>
        </w:rPr>
        <w:t xml:space="preserve"> </w:t>
      </w:r>
      <w:r>
        <w:rPr>
          <w:rFonts w:ascii="Times New Roman" w:hAnsi="Times New Roman"/>
          <w:color w:val="000000" w:themeColor="text1"/>
          <w:sz w:val="28"/>
          <w:szCs w:val="28"/>
        </w:rPr>
        <w:t>30/6/2022</w:t>
      </w:r>
      <w:r w:rsidR="00A92590">
        <w:rPr>
          <w:rFonts w:ascii="Times New Roman" w:hAnsi="Times New Roman"/>
          <w:color w:val="000000" w:themeColor="text1"/>
          <w:sz w:val="28"/>
          <w:szCs w:val="28"/>
        </w:rPr>
        <w:t xml:space="preserve"> </w:t>
      </w:r>
      <w:r w:rsidR="00EE3411" w:rsidRPr="00D67AAB">
        <w:rPr>
          <w:rFonts w:ascii="Times New Roman" w:hAnsi="Times New Roman"/>
          <w:color w:val="000000" w:themeColor="text1"/>
          <w:sz w:val="28"/>
          <w:szCs w:val="28"/>
        </w:rPr>
        <w:t>đã được thông qua các thành phần cùng nghe và nhất trí.</w:t>
      </w:r>
      <w:r w:rsidR="00A92590">
        <w:rPr>
          <w:rFonts w:ascii="Times New Roman" w:hAnsi="Times New Roman"/>
          <w:color w:val="000000" w:themeColor="text1"/>
          <w:sz w:val="28"/>
          <w:szCs w:val="28"/>
        </w:rPr>
        <w:t>/.</w:t>
      </w:r>
    </w:p>
    <w:p w:rsidR="002B2FB9" w:rsidRPr="002B2FB9" w:rsidRDefault="002B2FB9" w:rsidP="002B2FB9">
      <w:pPr>
        <w:jc w:val="both"/>
        <w:rPr>
          <w:rFonts w:ascii="Times New Roman" w:hAnsi="Times New Roman"/>
          <w:color w:val="000000" w:themeColor="text1"/>
          <w:sz w:val="22"/>
          <w:szCs w:val="28"/>
        </w:rPr>
      </w:pPr>
    </w:p>
    <w:tbl>
      <w:tblPr>
        <w:tblW w:w="10548" w:type="dxa"/>
        <w:jc w:val="center"/>
        <w:tblLook w:val="04A0" w:firstRow="1" w:lastRow="0" w:firstColumn="1" w:lastColumn="0" w:noHBand="0" w:noVBand="1"/>
      </w:tblPr>
      <w:tblGrid>
        <w:gridCol w:w="3635"/>
        <w:gridCol w:w="3722"/>
        <w:gridCol w:w="3191"/>
      </w:tblGrid>
      <w:tr w:rsidR="005938F9" w:rsidRPr="007C632F" w:rsidTr="000D59F3">
        <w:trPr>
          <w:jc w:val="center"/>
        </w:trPr>
        <w:tc>
          <w:tcPr>
            <w:tcW w:w="3635" w:type="dxa"/>
          </w:tcPr>
          <w:p w:rsidR="005938F9" w:rsidRDefault="005938F9" w:rsidP="00324618">
            <w:pPr>
              <w:spacing w:line="288" w:lineRule="auto"/>
              <w:jc w:val="center"/>
              <w:rPr>
                <w:rFonts w:ascii="Times New Roman" w:hAnsi="Times New Roman"/>
                <w:b/>
                <w:sz w:val="28"/>
                <w:szCs w:val="28"/>
              </w:rPr>
            </w:pPr>
            <w:r w:rsidRPr="007C632F">
              <w:rPr>
                <w:rFonts w:ascii="Times New Roman" w:hAnsi="Times New Roman"/>
                <w:b/>
                <w:sz w:val="28"/>
                <w:szCs w:val="28"/>
              </w:rPr>
              <w:t>NGƯỜI CHỨNG KIẾN</w:t>
            </w:r>
          </w:p>
          <w:p w:rsidR="005938F9" w:rsidRPr="007C632F" w:rsidRDefault="005938F9" w:rsidP="00324618">
            <w:pPr>
              <w:spacing w:line="288" w:lineRule="auto"/>
              <w:rPr>
                <w:rFonts w:ascii="Times New Roman" w:hAnsi="Times New Roman"/>
                <w:b/>
                <w:sz w:val="28"/>
                <w:szCs w:val="28"/>
              </w:rPr>
            </w:pPr>
          </w:p>
        </w:tc>
        <w:tc>
          <w:tcPr>
            <w:tcW w:w="3722" w:type="dxa"/>
          </w:tcPr>
          <w:p w:rsidR="005938F9" w:rsidRDefault="005938F9" w:rsidP="00CB7BE1">
            <w:pPr>
              <w:spacing w:line="288" w:lineRule="auto"/>
              <w:jc w:val="center"/>
              <w:rPr>
                <w:rFonts w:ascii="Times New Roman" w:hAnsi="Times New Roman"/>
                <w:b/>
                <w:sz w:val="28"/>
                <w:szCs w:val="28"/>
              </w:rPr>
            </w:pPr>
            <w:r w:rsidRPr="007C632F">
              <w:rPr>
                <w:rFonts w:ascii="Times New Roman" w:hAnsi="Times New Roman"/>
                <w:b/>
                <w:sz w:val="28"/>
                <w:szCs w:val="28"/>
              </w:rPr>
              <w:t>NGƯỜI LẬP BIÊN BẢN</w:t>
            </w:r>
          </w:p>
          <w:p w:rsidR="002B2FB9" w:rsidRDefault="002B2FB9" w:rsidP="00CB7BE1">
            <w:pPr>
              <w:spacing w:line="288" w:lineRule="auto"/>
              <w:rPr>
                <w:rFonts w:ascii="Times New Roman" w:hAnsi="Times New Roman"/>
                <w:b/>
                <w:sz w:val="52"/>
                <w:szCs w:val="28"/>
              </w:rPr>
            </w:pPr>
          </w:p>
          <w:p w:rsidR="002B2FB9" w:rsidRPr="00837A81" w:rsidRDefault="002B2FB9" w:rsidP="00CB7BE1">
            <w:pPr>
              <w:spacing w:line="288" w:lineRule="auto"/>
              <w:rPr>
                <w:rFonts w:ascii="Times New Roman" w:hAnsi="Times New Roman"/>
                <w:b/>
                <w:sz w:val="52"/>
                <w:szCs w:val="28"/>
              </w:rPr>
            </w:pPr>
          </w:p>
          <w:p w:rsidR="005938F9" w:rsidRPr="007C632F" w:rsidRDefault="005938F9" w:rsidP="00324618">
            <w:pPr>
              <w:spacing w:line="288" w:lineRule="auto"/>
              <w:jc w:val="center"/>
              <w:rPr>
                <w:rFonts w:ascii="Times New Roman" w:hAnsi="Times New Roman"/>
                <w:b/>
                <w:sz w:val="28"/>
                <w:szCs w:val="28"/>
              </w:rPr>
            </w:pPr>
            <w:r>
              <w:rPr>
                <w:rFonts w:ascii="Times New Roman" w:hAnsi="Times New Roman"/>
                <w:b/>
                <w:sz w:val="28"/>
                <w:szCs w:val="28"/>
              </w:rPr>
              <w:t>Trần Thị Loan</w:t>
            </w:r>
          </w:p>
        </w:tc>
        <w:tc>
          <w:tcPr>
            <w:tcW w:w="3191" w:type="dxa"/>
          </w:tcPr>
          <w:p w:rsidR="00CB7BE1" w:rsidRPr="002B2FB9" w:rsidRDefault="005938F9" w:rsidP="002B2FB9">
            <w:pPr>
              <w:spacing w:line="288" w:lineRule="auto"/>
              <w:jc w:val="center"/>
              <w:rPr>
                <w:rFonts w:ascii="Times New Roman" w:hAnsi="Times New Roman"/>
                <w:b/>
                <w:sz w:val="28"/>
                <w:szCs w:val="28"/>
              </w:rPr>
            </w:pPr>
            <w:r w:rsidRPr="007C632F">
              <w:rPr>
                <w:rFonts w:ascii="Times New Roman" w:hAnsi="Times New Roman"/>
                <w:b/>
                <w:sz w:val="28"/>
                <w:szCs w:val="28"/>
              </w:rPr>
              <w:t>HIỆU TRƯỞNG</w:t>
            </w:r>
          </w:p>
          <w:p w:rsidR="006A27A7" w:rsidRDefault="006A27A7" w:rsidP="006A27A7">
            <w:pPr>
              <w:spacing w:line="288" w:lineRule="auto"/>
              <w:rPr>
                <w:rFonts w:ascii="Times New Roman" w:hAnsi="Times New Roman"/>
                <w:b/>
                <w:sz w:val="50"/>
                <w:szCs w:val="28"/>
              </w:rPr>
            </w:pPr>
          </w:p>
          <w:p w:rsidR="006A27A7" w:rsidRPr="006A27A7" w:rsidRDefault="006A27A7" w:rsidP="006A27A7">
            <w:pPr>
              <w:spacing w:line="288" w:lineRule="auto"/>
              <w:rPr>
                <w:rFonts w:ascii="Times New Roman" w:hAnsi="Times New Roman"/>
                <w:b/>
                <w:sz w:val="50"/>
                <w:szCs w:val="28"/>
              </w:rPr>
            </w:pPr>
            <w:bookmarkStart w:id="0" w:name="_GoBack"/>
            <w:bookmarkEnd w:id="0"/>
          </w:p>
          <w:p w:rsidR="005938F9" w:rsidRPr="007C632F" w:rsidRDefault="005938F9" w:rsidP="00324618">
            <w:pPr>
              <w:spacing w:line="288" w:lineRule="auto"/>
              <w:jc w:val="center"/>
              <w:rPr>
                <w:rFonts w:ascii="Times New Roman" w:hAnsi="Times New Roman"/>
                <w:b/>
                <w:sz w:val="28"/>
                <w:szCs w:val="28"/>
              </w:rPr>
            </w:pPr>
            <w:r w:rsidRPr="007C632F">
              <w:rPr>
                <w:rFonts w:ascii="Times New Roman" w:hAnsi="Times New Roman"/>
                <w:b/>
                <w:sz w:val="28"/>
                <w:szCs w:val="28"/>
              </w:rPr>
              <w:t>Trần Thị Thanh Thủy</w:t>
            </w:r>
          </w:p>
        </w:tc>
      </w:tr>
    </w:tbl>
    <w:p w:rsidR="006D3CE4" w:rsidRDefault="006D3CE4"/>
    <w:p w:rsidR="002104FD" w:rsidRDefault="002104FD"/>
    <w:sectPr w:rsidR="002104FD" w:rsidSect="00CB7BE1">
      <w:pgSz w:w="11907" w:h="16840" w:code="9"/>
      <w:pgMar w:top="142"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706D0"/>
    <w:multiLevelType w:val="hybridMultilevel"/>
    <w:tmpl w:val="E52C698C"/>
    <w:lvl w:ilvl="0" w:tplc="F70C4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A608E"/>
    <w:rsid w:val="00025742"/>
    <w:rsid w:val="00065705"/>
    <w:rsid w:val="00071474"/>
    <w:rsid w:val="00080F7B"/>
    <w:rsid w:val="000856A0"/>
    <w:rsid w:val="000A4872"/>
    <w:rsid w:val="000B51D9"/>
    <w:rsid w:val="000B6DA1"/>
    <w:rsid w:val="000D59F3"/>
    <w:rsid w:val="001A0BC1"/>
    <w:rsid w:val="001B7C8C"/>
    <w:rsid w:val="001C2D6C"/>
    <w:rsid w:val="001E00EA"/>
    <w:rsid w:val="001E09B7"/>
    <w:rsid w:val="001E74E1"/>
    <w:rsid w:val="001F022D"/>
    <w:rsid w:val="0020355D"/>
    <w:rsid w:val="002104FD"/>
    <w:rsid w:val="00210FC0"/>
    <w:rsid w:val="0022041D"/>
    <w:rsid w:val="00222214"/>
    <w:rsid w:val="00224C8A"/>
    <w:rsid w:val="00231C2E"/>
    <w:rsid w:val="00236B42"/>
    <w:rsid w:val="00276CE5"/>
    <w:rsid w:val="002B0CE9"/>
    <w:rsid w:val="002B2FB9"/>
    <w:rsid w:val="002C0921"/>
    <w:rsid w:val="002D2DEF"/>
    <w:rsid w:val="003057E7"/>
    <w:rsid w:val="0032481C"/>
    <w:rsid w:val="003406CC"/>
    <w:rsid w:val="00345951"/>
    <w:rsid w:val="00372DB5"/>
    <w:rsid w:val="0039667C"/>
    <w:rsid w:val="003A3BC2"/>
    <w:rsid w:val="003C3435"/>
    <w:rsid w:val="00411AD4"/>
    <w:rsid w:val="00427451"/>
    <w:rsid w:val="00427D1D"/>
    <w:rsid w:val="0043125A"/>
    <w:rsid w:val="00441673"/>
    <w:rsid w:val="00454042"/>
    <w:rsid w:val="00454046"/>
    <w:rsid w:val="0046461F"/>
    <w:rsid w:val="00477F36"/>
    <w:rsid w:val="00491E69"/>
    <w:rsid w:val="00497A6C"/>
    <w:rsid w:val="004A4AD9"/>
    <w:rsid w:val="004B42D3"/>
    <w:rsid w:val="004F1B1F"/>
    <w:rsid w:val="004F22A2"/>
    <w:rsid w:val="005217E9"/>
    <w:rsid w:val="0053726A"/>
    <w:rsid w:val="00543D40"/>
    <w:rsid w:val="005446E5"/>
    <w:rsid w:val="0055257E"/>
    <w:rsid w:val="005561EE"/>
    <w:rsid w:val="005624F7"/>
    <w:rsid w:val="00565981"/>
    <w:rsid w:val="005736C3"/>
    <w:rsid w:val="005938F9"/>
    <w:rsid w:val="005C5E7B"/>
    <w:rsid w:val="0060353A"/>
    <w:rsid w:val="006040BB"/>
    <w:rsid w:val="00611C8A"/>
    <w:rsid w:val="006521E6"/>
    <w:rsid w:val="00657AE5"/>
    <w:rsid w:val="006824BE"/>
    <w:rsid w:val="006A27A7"/>
    <w:rsid w:val="006A4A38"/>
    <w:rsid w:val="006A608E"/>
    <w:rsid w:val="006B0DF4"/>
    <w:rsid w:val="006D2961"/>
    <w:rsid w:val="006D3CE4"/>
    <w:rsid w:val="006E1D7A"/>
    <w:rsid w:val="006E434D"/>
    <w:rsid w:val="007129C2"/>
    <w:rsid w:val="00716153"/>
    <w:rsid w:val="0074033C"/>
    <w:rsid w:val="00745F0F"/>
    <w:rsid w:val="00753C22"/>
    <w:rsid w:val="0075418F"/>
    <w:rsid w:val="00763556"/>
    <w:rsid w:val="00767281"/>
    <w:rsid w:val="0077204E"/>
    <w:rsid w:val="007756D6"/>
    <w:rsid w:val="00777EF4"/>
    <w:rsid w:val="007B205A"/>
    <w:rsid w:val="0082564C"/>
    <w:rsid w:val="008352F1"/>
    <w:rsid w:val="00836552"/>
    <w:rsid w:val="00837A81"/>
    <w:rsid w:val="00845D86"/>
    <w:rsid w:val="0087428C"/>
    <w:rsid w:val="0089412C"/>
    <w:rsid w:val="008A269E"/>
    <w:rsid w:val="008D49D9"/>
    <w:rsid w:val="008E38FC"/>
    <w:rsid w:val="00936DD2"/>
    <w:rsid w:val="009443DF"/>
    <w:rsid w:val="00975CD9"/>
    <w:rsid w:val="0098407A"/>
    <w:rsid w:val="00991672"/>
    <w:rsid w:val="009A070B"/>
    <w:rsid w:val="009F2A6A"/>
    <w:rsid w:val="00A118F2"/>
    <w:rsid w:val="00A21865"/>
    <w:rsid w:val="00A26AB1"/>
    <w:rsid w:val="00A30E79"/>
    <w:rsid w:val="00A42BB7"/>
    <w:rsid w:val="00A44572"/>
    <w:rsid w:val="00A55993"/>
    <w:rsid w:val="00A6106E"/>
    <w:rsid w:val="00A6787F"/>
    <w:rsid w:val="00A74F2B"/>
    <w:rsid w:val="00A92590"/>
    <w:rsid w:val="00AE2ABB"/>
    <w:rsid w:val="00B43AC9"/>
    <w:rsid w:val="00B44211"/>
    <w:rsid w:val="00B51001"/>
    <w:rsid w:val="00B53D49"/>
    <w:rsid w:val="00B54025"/>
    <w:rsid w:val="00B623A9"/>
    <w:rsid w:val="00B84F89"/>
    <w:rsid w:val="00BC47EA"/>
    <w:rsid w:val="00BF2633"/>
    <w:rsid w:val="00C053D4"/>
    <w:rsid w:val="00C10943"/>
    <w:rsid w:val="00C11F87"/>
    <w:rsid w:val="00C367D2"/>
    <w:rsid w:val="00C63192"/>
    <w:rsid w:val="00C66551"/>
    <w:rsid w:val="00C94E5F"/>
    <w:rsid w:val="00CA5C72"/>
    <w:rsid w:val="00CB7BE1"/>
    <w:rsid w:val="00CC47DD"/>
    <w:rsid w:val="00CC5E54"/>
    <w:rsid w:val="00CF1CE1"/>
    <w:rsid w:val="00D01765"/>
    <w:rsid w:val="00D262E2"/>
    <w:rsid w:val="00D265D7"/>
    <w:rsid w:val="00D3345C"/>
    <w:rsid w:val="00D36190"/>
    <w:rsid w:val="00D37CB1"/>
    <w:rsid w:val="00D41C50"/>
    <w:rsid w:val="00D45444"/>
    <w:rsid w:val="00D518A2"/>
    <w:rsid w:val="00D67AAB"/>
    <w:rsid w:val="00D817D9"/>
    <w:rsid w:val="00D83279"/>
    <w:rsid w:val="00DA39CC"/>
    <w:rsid w:val="00DB05D8"/>
    <w:rsid w:val="00DB12F0"/>
    <w:rsid w:val="00DD7394"/>
    <w:rsid w:val="00DE4584"/>
    <w:rsid w:val="00E14E53"/>
    <w:rsid w:val="00E53003"/>
    <w:rsid w:val="00E72C5F"/>
    <w:rsid w:val="00EB0C22"/>
    <w:rsid w:val="00EB7E6E"/>
    <w:rsid w:val="00EC7977"/>
    <w:rsid w:val="00ED6179"/>
    <w:rsid w:val="00EE3411"/>
    <w:rsid w:val="00EF1848"/>
    <w:rsid w:val="00F136F7"/>
    <w:rsid w:val="00F52E8A"/>
    <w:rsid w:val="00F62D9C"/>
    <w:rsid w:val="00F77D64"/>
    <w:rsid w:val="00FA6F27"/>
    <w:rsid w:val="00FB0F78"/>
    <w:rsid w:val="00FB2E77"/>
    <w:rsid w:val="00FC399A"/>
    <w:rsid w:val="00FD5CA9"/>
    <w:rsid w:val="00FE69CE"/>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620D85FB"/>
  <w15:docId w15:val="{A91E0E1C-9229-444C-8BFD-4BCA63B5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E4"/>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608E"/>
    <w:pPr>
      <w:ind w:left="-1080" w:firstLine="1080"/>
      <w:jc w:val="center"/>
    </w:pPr>
  </w:style>
  <w:style w:type="character" w:customStyle="1" w:styleId="BodyTextIndentChar">
    <w:name w:val="Body Text Indent Char"/>
    <w:basedOn w:val="DefaultParagraphFont"/>
    <w:link w:val="BodyTextIndent"/>
    <w:rsid w:val="006A608E"/>
    <w:rPr>
      <w:rFonts w:ascii=".VnTime" w:eastAsia="Times New Roman" w:hAnsi=".VnTime" w:cs="Times New Roman"/>
      <w:sz w:val="24"/>
      <w:szCs w:val="24"/>
    </w:rPr>
  </w:style>
  <w:style w:type="paragraph" w:styleId="ListParagraph">
    <w:name w:val="List Paragraph"/>
    <w:basedOn w:val="Normal"/>
    <w:uiPriority w:val="34"/>
    <w:qFormat/>
    <w:rsid w:val="00DA39C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6C40D-7F7D-4090-9D99-F03490D4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128</cp:revision>
  <cp:lastPrinted>2021-01-08T03:51:00Z</cp:lastPrinted>
  <dcterms:created xsi:type="dcterms:W3CDTF">2020-08-11T02:29:00Z</dcterms:created>
  <dcterms:modified xsi:type="dcterms:W3CDTF">2022-09-28T08:40:00Z</dcterms:modified>
</cp:coreProperties>
</file>