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BFA" w:rsidRPr="00094BFA" w:rsidRDefault="00094BFA" w:rsidP="00094BFA">
      <w:pPr>
        <w:spacing w:after="0"/>
        <w:rPr>
          <w:rFonts w:ascii="Lato" w:eastAsia="Times New Roman" w:hAnsi="Lato"/>
          <w:sz w:val="24"/>
          <w:szCs w:val="24"/>
          <w:lang w:val="en"/>
        </w:rPr>
      </w:pPr>
      <w:r>
        <w:rPr>
          <w:rFonts w:ascii="Lato" w:eastAsia="Times New Roman" w:hAnsi="Lato"/>
          <w:noProof/>
          <w:vanish/>
          <w:sz w:val="24"/>
          <w:szCs w:val="24"/>
        </w:rPr>
        <w:drawing>
          <wp:inline distT="0" distB="0" distL="0" distR="0" wp14:anchorId="2DF4FF3C" wp14:editId="2AF07EE9">
            <wp:extent cx="285750" cy="285750"/>
            <wp:effectExtent l="0" t="0" r="0" b="0"/>
            <wp:docPr id="8" name="Picture 8"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94BFA">
        <w:rPr>
          <w:rFonts w:ascii="Lato" w:eastAsia="Times New Roman" w:hAnsi="Lato"/>
          <w:vanish/>
          <w:sz w:val="24"/>
          <w:szCs w:val="24"/>
          <w:lang w:val="en"/>
        </w:rPr>
        <w:pict/>
      </w:r>
      <w:r w:rsidRPr="00094BFA">
        <w:rPr>
          <w:rFonts w:ascii="Lato" w:eastAsia="Times New Roman" w:hAnsi="Lato"/>
          <w:vanish/>
          <w:sz w:val="24"/>
          <w:szCs w:val="24"/>
          <w:lang w:val="en"/>
        </w:rPr>
        <w:pict/>
      </w:r>
    </w:p>
    <w:p w:rsidR="00094BFA" w:rsidRPr="00094BFA" w:rsidRDefault="00094BFA" w:rsidP="00094BFA">
      <w:pPr>
        <w:spacing w:after="0"/>
        <w:jc w:val="center"/>
        <w:outlineLvl w:val="5"/>
        <w:rPr>
          <w:rFonts w:ascii="Lato" w:eastAsia="Times New Roman" w:hAnsi="Lato"/>
          <w:b/>
          <w:bCs/>
          <w:color w:val="000000"/>
          <w:sz w:val="48"/>
          <w:szCs w:val="48"/>
          <w:lang w:val="en"/>
        </w:rPr>
      </w:pPr>
      <w:r w:rsidRPr="00094BFA">
        <w:rPr>
          <w:rFonts w:ascii="Lato" w:eastAsia="Times New Roman" w:hAnsi="Lato"/>
          <w:b/>
          <w:bCs/>
          <w:color w:val="000000"/>
          <w:sz w:val="48"/>
          <w:szCs w:val="48"/>
          <w:lang w:val="en"/>
        </w:rPr>
        <w:t>Bộ Y tế</w:t>
      </w:r>
    </w:p>
    <w:p w:rsidR="00094BFA" w:rsidRPr="00094BFA" w:rsidRDefault="00094BFA" w:rsidP="00094BFA">
      <w:pPr>
        <w:spacing w:after="0"/>
        <w:outlineLvl w:val="0"/>
        <w:rPr>
          <w:rFonts w:ascii="Lato" w:eastAsia="Times New Roman" w:hAnsi="Lato"/>
          <w:b/>
          <w:bCs/>
          <w:color w:val="000000"/>
          <w:kern w:val="36"/>
          <w:sz w:val="42"/>
          <w:szCs w:val="42"/>
          <w:lang w:val="en"/>
        </w:rPr>
      </w:pPr>
      <w:proofErr w:type="gramStart"/>
      <w:r w:rsidRPr="00094BFA">
        <w:rPr>
          <w:rFonts w:ascii="Lato" w:eastAsia="Times New Roman" w:hAnsi="Lato"/>
          <w:b/>
          <w:bCs/>
          <w:color w:val="000000"/>
          <w:kern w:val="36"/>
          <w:sz w:val="42"/>
          <w:szCs w:val="42"/>
          <w:lang w:val="en"/>
        </w:rPr>
        <w:t>Thông điệp mới nhất phòng chống dịch COVID-19 của Bộ Y tế như thế nào?</w:t>
      </w:r>
      <w:proofErr w:type="gramEnd"/>
      <w:r w:rsidRPr="00094BFA">
        <w:rPr>
          <w:rFonts w:ascii="Lato" w:eastAsia="Times New Roman" w:hAnsi="Lato"/>
          <w:b/>
          <w:bCs/>
          <w:color w:val="000000"/>
          <w:kern w:val="36"/>
          <w:sz w:val="42"/>
          <w:szCs w:val="42"/>
          <w:lang w:val="en"/>
        </w:rPr>
        <w:t xml:space="preserve"> </w:t>
      </w:r>
    </w:p>
    <w:p w:rsidR="00094BFA" w:rsidRPr="00094BFA" w:rsidRDefault="00094BFA" w:rsidP="00094BFA">
      <w:pPr>
        <w:spacing w:after="0"/>
        <w:rPr>
          <w:rFonts w:ascii="Lato" w:eastAsia="Times New Roman" w:hAnsi="Lato"/>
          <w:color w:val="888888"/>
          <w:sz w:val="18"/>
          <w:szCs w:val="18"/>
          <w:lang w:val="en"/>
        </w:rPr>
      </w:pPr>
      <w:r w:rsidRPr="00094BFA">
        <w:rPr>
          <w:rFonts w:ascii="Lato" w:eastAsia="Times New Roman" w:hAnsi="Lato"/>
          <w:color w:val="888888"/>
          <w:sz w:val="18"/>
          <w:szCs w:val="18"/>
          <w:lang w:val="en"/>
        </w:rPr>
        <w:t xml:space="preserve">14:48 08/09/2022 </w:t>
      </w:r>
    </w:p>
    <w:p w:rsidR="00094BFA" w:rsidRPr="00094BFA" w:rsidRDefault="00094BFA" w:rsidP="00094BFA">
      <w:pPr>
        <w:spacing w:after="0"/>
        <w:outlineLvl w:val="1"/>
        <w:rPr>
          <w:rFonts w:ascii="Lato" w:eastAsia="Times New Roman" w:hAnsi="Lato"/>
          <w:b/>
          <w:bCs/>
          <w:color w:val="000000"/>
          <w:sz w:val="27"/>
          <w:szCs w:val="27"/>
          <w:lang w:val="en"/>
        </w:rPr>
      </w:pPr>
      <w:proofErr w:type="gramStart"/>
      <w:r w:rsidRPr="00094BFA">
        <w:rPr>
          <w:rFonts w:ascii="Lato" w:eastAsia="Times New Roman" w:hAnsi="Lato"/>
          <w:b/>
          <w:bCs/>
          <w:color w:val="000000"/>
          <w:sz w:val="27"/>
          <w:szCs w:val="27"/>
          <w:lang w:val="en"/>
        </w:rPr>
        <w:t>Bộ Y tế ngày 8/9 đã đưa ra thông điệp phòng, chống dịch COVID-19 mới nhất.</w:t>
      </w:r>
      <w:proofErr w:type="gramEnd"/>
      <w:r w:rsidRPr="00094BFA">
        <w:rPr>
          <w:rFonts w:ascii="Lato" w:eastAsia="Times New Roman" w:hAnsi="Lato"/>
          <w:b/>
          <w:bCs/>
          <w:color w:val="000000"/>
          <w:sz w:val="27"/>
          <w:szCs w:val="27"/>
          <w:lang w:val="en"/>
        </w:rPr>
        <w:t xml:space="preserve"> </w:t>
      </w:r>
      <w:proofErr w:type="gramStart"/>
      <w:r w:rsidRPr="00094BFA">
        <w:rPr>
          <w:rFonts w:ascii="Lato" w:eastAsia="Times New Roman" w:hAnsi="Lato"/>
          <w:b/>
          <w:bCs/>
          <w:color w:val="000000"/>
          <w:sz w:val="27"/>
          <w:szCs w:val="27"/>
          <w:lang w:val="en"/>
        </w:rPr>
        <w:t>Thông điệp được đưa ra trong bối cảnh tình hình dịch COVID-19 diễn biến phức tạp, số ca mắc tăng và sự xuất hiện nhiều biến chủng mới.</w:t>
      </w:r>
      <w:proofErr w:type="gramEnd"/>
      <w:r w:rsidRPr="00094BFA">
        <w:rPr>
          <w:rFonts w:ascii="Lato" w:eastAsia="Times New Roman" w:hAnsi="Lato"/>
          <w:b/>
          <w:bCs/>
          <w:color w:val="000000"/>
          <w:sz w:val="27"/>
          <w:szCs w:val="27"/>
          <w:lang w:val="en"/>
        </w:rPr>
        <w:t xml:space="preserve"> </w:t>
      </w:r>
    </w:p>
    <w:p w:rsidR="00094BFA" w:rsidRPr="00094BFA" w:rsidRDefault="00094BFA" w:rsidP="00094BFA">
      <w:pPr>
        <w:spacing w:after="0"/>
        <w:rPr>
          <w:rFonts w:ascii="Lato" w:eastAsia="Times New Roman" w:hAnsi="Lato"/>
          <w:sz w:val="27"/>
          <w:szCs w:val="27"/>
          <w:lang w:val="en"/>
        </w:rPr>
      </w:pPr>
      <w:r w:rsidRPr="00094BFA">
        <w:rPr>
          <w:rFonts w:ascii="Lato" w:eastAsia="Times New Roman" w:hAnsi="Lato"/>
          <w:sz w:val="27"/>
          <w:szCs w:val="27"/>
          <w:lang w:val="en"/>
        </w:rPr>
        <w:t xml:space="preserve">Theo đó, Bộ Y tế thông báo sửa đổi thông điệp 5K thành 2K gồm khẩu trang, khử khuẩn. Cùng đó, Bộ Y tế cũng kêu gọi người dân tiêm vaccine COVID-19 đầy đủ và đúng lịch </w:t>
      </w:r>
      <w:proofErr w:type="gramStart"/>
      <w:r w:rsidRPr="00094BFA">
        <w:rPr>
          <w:rFonts w:ascii="Lato" w:eastAsia="Times New Roman" w:hAnsi="Lato"/>
          <w:sz w:val="27"/>
          <w:szCs w:val="27"/>
          <w:lang w:val="en"/>
        </w:rPr>
        <w:t>theo</w:t>
      </w:r>
      <w:proofErr w:type="gramEnd"/>
      <w:r w:rsidRPr="00094BFA">
        <w:rPr>
          <w:rFonts w:ascii="Lato" w:eastAsia="Times New Roman" w:hAnsi="Lato"/>
          <w:sz w:val="27"/>
          <w:szCs w:val="27"/>
          <w:lang w:val="en"/>
        </w:rPr>
        <w:t xml:space="preserve"> hướng dẫn của Bộ Y tế, kết hợp "thuốc + điều trị + công nghệ + ý thức" trong phòng chống dịch. </w:t>
      </w:r>
    </w:p>
    <w:p w:rsidR="00094BFA" w:rsidRPr="00094BFA" w:rsidRDefault="00094BFA" w:rsidP="00094BFA">
      <w:pPr>
        <w:spacing w:after="0"/>
        <w:rPr>
          <w:rFonts w:ascii="Lato" w:eastAsia="Times New Roman" w:hAnsi="Lato"/>
          <w:sz w:val="27"/>
          <w:szCs w:val="27"/>
          <w:lang w:val="en"/>
        </w:rPr>
      </w:pPr>
      <w:proofErr w:type="gramStart"/>
      <w:r w:rsidRPr="00094BFA">
        <w:rPr>
          <w:rFonts w:ascii="Lato" w:eastAsia="Times New Roman" w:hAnsi="Lato"/>
          <w:sz w:val="27"/>
          <w:szCs w:val="27"/>
          <w:lang w:val="en"/>
        </w:rPr>
        <w:t>Về khẩu trang, Bộ Y tế khuyến khích đeo khẩu trang khi đến nơi công cộng.</w:t>
      </w:r>
      <w:proofErr w:type="gramEnd"/>
    </w:p>
    <w:p w:rsidR="00094BFA" w:rsidRPr="00094BFA" w:rsidRDefault="00094BFA" w:rsidP="00094BFA">
      <w:pPr>
        <w:spacing w:after="0"/>
        <w:rPr>
          <w:rFonts w:ascii="Lato" w:eastAsia="Times New Roman" w:hAnsi="Lato"/>
          <w:sz w:val="27"/>
          <w:szCs w:val="27"/>
          <w:lang w:val="en"/>
        </w:rPr>
      </w:pPr>
      <w:r w:rsidRPr="00094BFA">
        <w:rPr>
          <w:rFonts w:ascii="Lato" w:eastAsia="Times New Roman" w:hAnsi="Lato"/>
          <w:sz w:val="27"/>
          <w:szCs w:val="27"/>
          <w:lang w:val="en"/>
        </w:rPr>
        <w:t>Bắt buộc đeo khẩu trang đối với:</w:t>
      </w:r>
    </w:p>
    <w:p w:rsidR="00094BFA" w:rsidRPr="00094BFA" w:rsidRDefault="00094BFA" w:rsidP="00094BFA">
      <w:pPr>
        <w:spacing w:after="0"/>
        <w:rPr>
          <w:rFonts w:ascii="Lato" w:eastAsia="Times New Roman" w:hAnsi="Lato"/>
          <w:sz w:val="27"/>
          <w:szCs w:val="27"/>
          <w:lang w:val="en"/>
        </w:rPr>
      </w:pPr>
      <w:r w:rsidRPr="00094BFA">
        <w:rPr>
          <w:rFonts w:ascii="Lato" w:eastAsia="Times New Roman" w:hAnsi="Lato"/>
          <w:sz w:val="27"/>
          <w:szCs w:val="27"/>
          <w:lang w:val="en"/>
        </w:rPr>
        <w:t>Người có biểu hiện bệnh viêm đường hô hấp cấp, người mắc hoặc nghi ngờ mắc COVID-19</w:t>
      </w:r>
      <w:proofErr w:type="gramStart"/>
      <w:r w:rsidRPr="00094BFA">
        <w:rPr>
          <w:rFonts w:ascii="Lato" w:eastAsia="Times New Roman" w:hAnsi="Lato"/>
          <w:sz w:val="27"/>
          <w:szCs w:val="27"/>
          <w:lang w:val="en"/>
        </w:rPr>
        <w:t>;Các</w:t>
      </w:r>
      <w:proofErr w:type="gramEnd"/>
      <w:r w:rsidRPr="00094BFA">
        <w:rPr>
          <w:rFonts w:ascii="Lato" w:eastAsia="Times New Roman" w:hAnsi="Lato"/>
          <w:sz w:val="27"/>
          <w:szCs w:val="27"/>
          <w:lang w:val="en"/>
        </w:rPr>
        <w:t xml:space="preserve"> đối tượng (trừ trẻ em dưới 5 tuổi) khi đến nơi công cộng thuộc khu vực được công bố cấp độ dịch ở mức độ 3 hoặc mức độ 4 theo Quyết định số 218/QĐ-BYT ngày 27/01/2022 Hướng dẫn tạm thời về chuyên môn y tế thực hiện Nghị quyết số 128/NQ-CP ngày 11/10/2021;</w:t>
      </w:r>
    </w:p>
    <w:p w:rsidR="00C44A68" w:rsidRPr="00C44A68" w:rsidRDefault="00094BFA" w:rsidP="00C44A68">
      <w:pPr>
        <w:spacing w:after="0"/>
        <w:rPr>
          <w:rFonts w:ascii="Lato" w:eastAsia="Times New Roman" w:hAnsi="Lato"/>
          <w:sz w:val="27"/>
          <w:szCs w:val="27"/>
          <w:lang w:val="en"/>
        </w:rPr>
      </w:pPr>
      <w:r w:rsidRPr="00094BFA">
        <w:rPr>
          <w:rFonts w:ascii="Lato" w:eastAsia="Times New Roman" w:hAnsi="Lato"/>
          <w:sz w:val="27"/>
          <w:szCs w:val="27"/>
          <w:lang w:val="en"/>
        </w:rPr>
        <w:t xml:space="preserve">Và áp dụng cụ thể với một số địa điểm và đối tượng </w:t>
      </w:r>
      <w:proofErr w:type="gramStart"/>
      <w:r w:rsidRPr="00094BFA">
        <w:rPr>
          <w:rFonts w:ascii="Lato" w:eastAsia="Times New Roman" w:hAnsi="Lato"/>
          <w:sz w:val="27"/>
          <w:szCs w:val="27"/>
          <w:lang w:val="en"/>
        </w:rPr>
        <w:t>theo</w:t>
      </w:r>
      <w:proofErr w:type="gramEnd"/>
      <w:r w:rsidRPr="00094BFA">
        <w:rPr>
          <w:rFonts w:ascii="Lato" w:eastAsia="Times New Roman" w:hAnsi="Lato"/>
          <w:sz w:val="27"/>
          <w:szCs w:val="27"/>
          <w:lang w:val="en"/>
        </w:rPr>
        <w:t xml:space="preserve"> Quyết định số 2447/QĐ-BYT ngày 06/</w:t>
      </w:r>
      <w:r w:rsidR="00C44A68" w:rsidRPr="00C44A68">
        <w:rPr>
          <w:rFonts w:ascii="Lato" w:eastAsia="Times New Roman" w:hAnsi="Lato"/>
          <w:sz w:val="27"/>
          <w:szCs w:val="27"/>
          <w:lang w:val="en"/>
        </w:rPr>
        <w:t>9/2022 của Bộ Y tế.</w:t>
      </w:r>
    </w:p>
    <w:p w:rsidR="00C44A68" w:rsidRPr="00C44A68" w:rsidRDefault="00C44A68" w:rsidP="00C44A68">
      <w:pPr>
        <w:spacing w:after="0"/>
        <w:rPr>
          <w:rFonts w:ascii="Lato" w:eastAsia="Times New Roman" w:hAnsi="Lato"/>
          <w:sz w:val="27"/>
          <w:szCs w:val="27"/>
          <w:lang w:val="en"/>
        </w:rPr>
      </w:pPr>
      <w:r w:rsidRPr="00C44A68">
        <w:rPr>
          <w:rFonts w:ascii="Lato" w:eastAsia="Times New Roman" w:hAnsi="Lato"/>
          <w:sz w:val="27"/>
          <w:szCs w:val="27"/>
          <w:lang w:val="en"/>
        </w:rPr>
        <w:t xml:space="preserve">Bộ Y tế khuyến cáo người dân thường xuyên rửa </w:t>
      </w:r>
      <w:proofErr w:type="gramStart"/>
      <w:r w:rsidRPr="00C44A68">
        <w:rPr>
          <w:rFonts w:ascii="Lato" w:eastAsia="Times New Roman" w:hAnsi="Lato"/>
          <w:sz w:val="27"/>
          <w:szCs w:val="27"/>
          <w:lang w:val="en"/>
        </w:rPr>
        <w:t>tay</w:t>
      </w:r>
      <w:proofErr w:type="gramEnd"/>
      <w:r w:rsidRPr="00C44A68">
        <w:rPr>
          <w:rFonts w:ascii="Lato" w:eastAsia="Times New Roman" w:hAnsi="Lato"/>
          <w:sz w:val="27"/>
          <w:szCs w:val="27"/>
          <w:lang w:val="en"/>
        </w:rPr>
        <w:t xml:space="preserve"> bằng xà phòng và nước sạch hoặc dung dịch sát khuẩn tay nhanh; vệ sinh cá nhân sạch sẽ; vệ sinh môi trường nơi ở, nơi làm việc, học tập.</w:t>
      </w:r>
    </w:p>
    <w:p w:rsidR="00094BFA" w:rsidRPr="00094BFA" w:rsidRDefault="00094BFA" w:rsidP="00C44A68">
      <w:pPr>
        <w:spacing w:after="0"/>
        <w:rPr>
          <w:rFonts w:ascii="Lato" w:eastAsia="Times New Roman" w:hAnsi="Lato"/>
          <w:sz w:val="27"/>
          <w:szCs w:val="27"/>
          <w:lang w:val="en"/>
        </w:rPr>
      </w:pPr>
      <w:r>
        <w:rPr>
          <w:rFonts w:ascii="Lato" w:eastAsia="Times New Roman" w:hAnsi="Lato"/>
          <w:noProof/>
          <w:sz w:val="27"/>
          <w:szCs w:val="27"/>
        </w:rPr>
        <w:drawing>
          <wp:inline distT="0" distB="0" distL="0" distR="0" wp14:anchorId="61C2BE96" wp14:editId="07165CCF">
            <wp:extent cx="7277100" cy="11830677"/>
            <wp:effectExtent l="0" t="0" r="0" b="0"/>
            <wp:docPr id="7" name="Picture 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80673" cy="11836486"/>
                    </a:xfrm>
                    <a:prstGeom prst="rect">
                      <a:avLst/>
                    </a:prstGeom>
                    <a:noFill/>
                    <a:ln>
                      <a:noFill/>
                    </a:ln>
                  </pic:spPr>
                </pic:pic>
              </a:graphicData>
            </a:graphic>
          </wp:inline>
        </w:drawing>
      </w:r>
    </w:p>
    <w:p w:rsidR="00094BFA" w:rsidRPr="00094BFA" w:rsidRDefault="00094BFA" w:rsidP="00094BFA">
      <w:pPr>
        <w:spacing w:after="0"/>
        <w:ind w:left="-1418"/>
        <w:rPr>
          <w:rFonts w:ascii="Lato" w:eastAsia="Times New Roman" w:hAnsi="Lato"/>
          <w:sz w:val="27"/>
          <w:szCs w:val="27"/>
          <w:lang w:val="en"/>
        </w:rPr>
      </w:pPr>
    </w:p>
    <w:p w:rsidR="00094BFA" w:rsidRPr="00094BFA" w:rsidRDefault="00094BFA" w:rsidP="00094BFA">
      <w:pPr>
        <w:spacing w:after="0"/>
        <w:ind w:left="-1418" w:hanging="283"/>
        <w:jc w:val="center"/>
        <w:rPr>
          <w:rFonts w:ascii="Lato" w:eastAsia="Times New Roman" w:hAnsi="Lato"/>
          <w:sz w:val="27"/>
          <w:szCs w:val="27"/>
          <w:lang w:val="en"/>
        </w:rPr>
      </w:pPr>
      <w:r>
        <w:rPr>
          <w:rFonts w:ascii="Lato" w:eastAsia="Times New Roman" w:hAnsi="Lato"/>
          <w:noProof/>
          <w:sz w:val="27"/>
          <w:szCs w:val="27"/>
        </w:rPr>
        <w:drawing>
          <wp:inline distT="0" distB="0" distL="0" distR="0" wp14:anchorId="14CBBF8D" wp14:editId="67804901">
            <wp:extent cx="7029450" cy="10654432"/>
            <wp:effectExtent l="0" t="0" r="0" b="0"/>
            <wp:docPr id="6" name="Picture 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9476" cy="10654471"/>
                    </a:xfrm>
                    <a:prstGeom prst="rect">
                      <a:avLst/>
                    </a:prstGeom>
                    <a:noFill/>
                    <a:ln>
                      <a:noFill/>
                    </a:ln>
                  </pic:spPr>
                </pic:pic>
              </a:graphicData>
            </a:graphic>
          </wp:inline>
        </w:drawing>
      </w:r>
    </w:p>
    <w:p w:rsidR="00094BFA" w:rsidRPr="00094BFA" w:rsidRDefault="00094BFA" w:rsidP="00094BFA">
      <w:pPr>
        <w:spacing w:after="0"/>
        <w:rPr>
          <w:rFonts w:ascii="Lato" w:eastAsia="Times New Roman" w:hAnsi="Lato"/>
          <w:sz w:val="27"/>
          <w:szCs w:val="27"/>
          <w:lang w:val="en"/>
        </w:rPr>
      </w:pPr>
      <w:r>
        <w:rPr>
          <w:rFonts w:ascii="Lato" w:eastAsia="Times New Roman" w:hAnsi="Lato"/>
          <w:noProof/>
          <w:sz w:val="27"/>
          <w:szCs w:val="27"/>
        </w:rPr>
        <w:drawing>
          <wp:inline distT="0" distB="0" distL="0" distR="0" wp14:anchorId="3F7DA1D3" wp14:editId="51B5FC29">
            <wp:extent cx="6457950" cy="9690711"/>
            <wp:effectExtent l="0" t="0" r="0" b="6350"/>
            <wp:docPr id="5" name="Picture 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9690711"/>
                    </a:xfrm>
                    <a:prstGeom prst="rect">
                      <a:avLst/>
                    </a:prstGeom>
                    <a:noFill/>
                    <a:ln>
                      <a:noFill/>
                    </a:ln>
                  </pic:spPr>
                </pic:pic>
              </a:graphicData>
            </a:graphic>
          </wp:inline>
        </w:drawing>
      </w:r>
    </w:p>
    <w:p w:rsidR="00094BFA" w:rsidRPr="00094BFA" w:rsidRDefault="00094BFA" w:rsidP="00094BFA">
      <w:pPr>
        <w:spacing w:after="0"/>
        <w:ind w:left="-1276"/>
        <w:rPr>
          <w:rFonts w:ascii="Lato" w:eastAsia="Times New Roman" w:hAnsi="Lato"/>
          <w:sz w:val="27"/>
          <w:szCs w:val="27"/>
          <w:lang w:val="en"/>
        </w:rPr>
      </w:pPr>
      <w:r>
        <w:rPr>
          <w:rFonts w:ascii="Lato" w:eastAsia="Times New Roman" w:hAnsi="Lato"/>
          <w:noProof/>
          <w:sz w:val="27"/>
          <w:szCs w:val="27"/>
        </w:rPr>
        <w:drawing>
          <wp:inline distT="0" distB="0" distL="0" distR="0" wp14:anchorId="4D9788EF" wp14:editId="496D2313">
            <wp:extent cx="8124825" cy="12582525"/>
            <wp:effectExtent l="0" t="0" r="9525" b="9525"/>
            <wp:docPr id="4" name="Picture 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24825" cy="12582525"/>
                    </a:xfrm>
                    <a:prstGeom prst="rect">
                      <a:avLst/>
                    </a:prstGeom>
                    <a:noFill/>
                    <a:ln>
                      <a:noFill/>
                    </a:ln>
                  </pic:spPr>
                </pic:pic>
              </a:graphicData>
            </a:graphic>
          </wp:inline>
        </w:drawing>
      </w:r>
    </w:p>
    <w:p w:rsidR="00094BFA" w:rsidRPr="00094BFA" w:rsidRDefault="003E4B33" w:rsidP="00C44A68">
      <w:pPr>
        <w:spacing w:after="0"/>
        <w:ind w:right="-853"/>
        <w:rPr>
          <w:rFonts w:ascii="Lato" w:eastAsia="Times New Roman" w:hAnsi="Lato"/>
          <w:sz w:val="27"/>
          <w:szCs w:val="27"/>
          <w:lang w:val="en"/>
        </w:rPr>
      </w:pPr>
      <w:r>
        <w:rPr>
          <w:rFonts w:ascii="Lato" w:eastAsia="Times New Roman" w:hAnsi="Lato"/>
          <w:noProof/>
          <w:sz w:val="27"/>
          <w:szCs w:val="27"/>
        </w:rPr>
        <w:t xml:space="preserve">Xz </w:t>
      </w:r>
      <w:bookmarkStart w:id="0" w:name="_GoBack"/>
      <w:bookmarkEnd w:id="0"/>
      <w:r w:rsidR="00094BFA">
        <w:rPr>
          <w:rFonts w:ascii="Lato" w:eastAsia="Times New Roman" w:hAnsi="Lato"/>
          <w:noProof/>
          <w:sz w:val="27"/>
          <w:szCs w:val="27"/>
        </w:rPr>
        <w:drawing>
          <wp:inline distT="0" distB="0" distL="0" distR="0" wp14:anchorId="7AE7591B" wp14:editId="18524C69">
            <wp:extent cx="7172697" cy="10763250"/>
            <wp:effectExtent l="0" t="0" r="9525" b="0"/>
            <wp:docPr id="3" name="Picture 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2697" cy="10763250"/>
                    </a:xfrm>
                    <a:prstGeom prst="rect">
                      <a:avLst/>
                    </a:prstGeom>
                    <a:noFill/>
                    <a:ln>
                      <a:noFill/>
                    </a:ln>
                  </pic:spPr>
                </pic:pic>
              </a:graphicData>
            </a:graphic>
          </wp:inline>
        </w:drawing>
      </w:r>
    </w:p>
    <w:p w:rsidR="00094BFA" w:rsidRPr="00094BFA" w:rsidRDefault="00094BFA" w:rsidP="00094BFA">
      <w:pPr>
        <w:spacing w:after="0"/>
        <w:ind w:left="-1418" w:right="-57"/>
        <w:rPr>
          <w:rFonts w:ascii="Lato" w:eastAsia="Times New Roman" w:hAnsi="Lato"/>
          <w:sz w:val="27"/>
          <w:szCs w:val="27"/>
          <w:lang w:val="en"/>
        </w:rPr>
      </w:pPr>
      <w:r>
        <w:rPr>
          <w:rFonts w:ascii="Lato" w:eastAsia="Times New Roman" w:hAnsi="Lato"/>
          <w:noProof/>
          <w:sz w:val="27"/>
          <w:szCs w:val="27"/>
        </w:rPr>
        <w:drawing>
          <wp:inline distT="0" distB="0" distL="0" distR="0" wp14:anchorId="108F6EE0" wp14:editId="699D4CE8">
            <wp:extent cx="9353550" cy="10506075"/>
            <wp:effectExtent l="0" t="0" r="0" b="9525"/>
            <wp:docPr id="2" name="Picture 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53550" cy="10506075"/>
                    </a:xfrm>
                    <a:prstGeom prst="rect">
                      <a:avLst/>
                    </a:prstGeom>
                    <a:noFill/>
                    <a:ln>
                      <a:noFill/>
                    </a:ln>
                  </pic:spPr>
                </pic:pic>
              </a:graphicData>
            </a:graphic>
          </wp:inline>
        </w:drawing>
      </w:r>
    </w:p>
    <w:p w:rsidR="00094BFA" w:rsidRPr="00094BFA" w:rsidRDefault="00094BFA" w:rsidP="00094BFA">
      <w:pPr>
        <w:spacing w:after="0"/>
        <w:rPr>
          <w:rFonts w:ascii="Lato" w:eastAsia="Times New Roman" w:hAnsi="Lato"/>
          <w:sz w:val="27"/>
          <w:szCs w:val="27"/>
          <w:lang w:val="en"/>
        </w:rPr>
      </w:pPr>
      <w:proofErr w:type="gramStart"/>
      <w:r w:rsidRPr="00094BFA">
        <w:rPr>
          <w:rFonts w:ascii="Lato" w:eastAsia="Times New Roman" w:hAnsi="Lato"/>
          <w:sz w:val="27"/>
          <w:szCs w:val="27"/>
          <w:lang w:val="en"/>
        </w:rPr>
        <w:t>Đối với "thuốc + điều trị + công nghệ + ý thức" trong phòng chống dịch.</w:t>
      </w:r>
      <w:proofErr w:type="gramEnd"/>
      <w:r w:rsidRPr="00094BFA">
        <w:rPr>
          <w:rFonts w:ascii="Lato" w:eastAsia="Times New Roman" w:hAnsi="Lato"/>
          <w:sz w:val="27"/>
          <w:szCs w:val="27"/>
          <w:lang w:val="en"/>
        </w:rPr>
        <w:t xml:space="preserve"> Cụ thể</w:t>
      </w:r>
    </w:p>
    <w:p w:rsidR="00094BFA" w:rsidRPr="00094BFA" w:rsidRDefault="00094BFA" w:rsidP="00094BFA">
      <w:pPr>
        <w:spacing w:after="0"/>
        <w:rPr>
          <w:rFonts w:ascii="Lato" w:eastAsia="Times New Roman" w:hAnsi="Lato"/>
          <w:sz w:val="27"/>
          <w:szCs w:val="27"/>
          <w:lang w:val="en"/>
        </w:rPr>
      </w:pPr>
      <w:r w:rsidRPr="00094BFA">
        <w:rPr>
          <w:rFonts w:ascii="Lato" w:eastAsia="Times New Roman" w:hAnsi="Lato"/>
          <w:sz w:val="27"/>
          <w:szCs w:val="27"/>
          <w:lang w:val="en"/>
        </w:rPr>
        <w:t>Sử dụng thuốc theo hướng dẫn của cơ quan y tế.Tuân thủ các hướng dẫn chẩn đoán, điều trị COVID-19 và khám bệnh khi có các dấu hiệu bất thường sau mắc COVID-19.Sử dụng các ứng dụng công nghệ theo hướng dẫn của cơ quan chức năng nhằm kiểm soát tốt tình hình dịch bệnh.Ý thức người dân: chủ động thực hiện các biện pháp phòng bệnh, không phát tán tuyên truyền thông tin xấu – độc, tham gia và tuân thủ các quy định về hoạt động phòng, chống dịch của cơ quan chức năng.Các biện pháp khác: theo hướng dẫn của cơ quan y tế hoặc cơ quan có thẩm quyền tại trung ương và địa phương.</w:t>
      </w:r>
    </w:p>
    <w:p w:rsidR="00094BFA" w:rsidRPr="00094BFA" w:rsidRDefault="00094BFA" w:rsidP="00094BFA">
      <w:pPr>
        <w:spacing w:after="0"/>
        <w:rPr>
          <w:rFonts w:ascii="Lato" w:eastAsia="Times New Roman" w:hAnsi="Lato"/>
          <w:sz w:val="27"/>
          <w:szCs w:val="27"/>
          <w:lang w:val="en"/>
        </w:rPr>
      </w:pPr>
      <w:r w:rsidRPr="00094BFA">
        <w:rPr>
          <w:rFonts w:ascii="Lato" w:eastAsia="Times New Roman" w:hAnsi="Lato"/>
          <w:sz w:val="27"/>
          <w:szCs w:val="27"/>
          <w:lang w:val="en"/>
        </w:rPr>
        <w:t>Bộ Y tế cho biết ngày 7/9 có 3.878 ca COVID-19; trong ngày có gần 15.000 bệnh nhân khỏi và 2 trường hợp tử vong tại Cao Bằng, Tây Ninh. Như vậy đây là ngày có số ca mắc mới COVID-19 cao nhất trong hơn 4 tháng qua và cũng là ngày thứ 6 liên tiếp đã ghi nhận các trường hợp tử vong tại một số địa phương, trong khi trước đó một thời gian dài nước ta không ghi nhận bệnh nhân nào tử vong.</w:t>
      </w:r>
    </w:p>
    <w:p w:rsidR="00094BFA" w:rsidRPr="00094BFA" w:rsidRDefault="00094BFA" w:rsidP="00094BFA">
      <w:pPr>
        <w:spacing w:after="0"/>
        <w:rPr>
          <w:rFonts w:ascii="Lato" w:eastAsia="Times New Roman" w:hAnsi="Lato"/>
          <w:sz w:val="27"/>
          <w:szCs w:val="27"/>
          <w:lang w:val="en"/>
        </w:rPr>
      </w:pPr>
      <w:r w:rsidRPr="00094BFA">
        <w:rPr>
          <w:rFonts w:ascii="Lato" w:eastAsia="Times New Roman" w:hAnsi="Lato"/>
          <w:sz w:val="27"/>
          <w:szCs w:val="27"/>
          <w:lang w:val="en"/>
        </w:rPr>
        <w:t>Kể từ đầu dịch đến nay Việt Nam có 11.428.632 ca nhiễm, đứng thứ 12/227quốc gia và vùng lãnh thổ, trong khi với tỷ lệ số ca nhiễm/1 triệu dân, Việt Nam đứng thứ 112/227 quốc gia và vùng lãnh thổ (bình quân cứ 1 triệu người có 115.156 ca nhiễm).</w:t>
      </w:r>
    </w:p>
    <w:p w:rsidR="00094BFA" w:rsidRPr="00094BFA" w:rsidRDefault="00094BFA" w:rsidP="00094BFA">
      <w:pPr>
        <w:spacing w:after="0"/>
        <w:rPr>
          <w:rFonts w:ascii="Lato" w:eastAsia="Times New Roman" w:hAnsi="Lato"/>
          <w:sz w:val="27"/>
          <w:szCs w:val="27"/>
          <w:lang w:val="en"/>
        </w:rPr>
      </w:pPr>
      <w:r w:rsidRPr="00094BFA">
        <w:rPr>
          <w:rFonts w:ascii="Lato" w:eastAsia="Times New Roman" w:hAnsi="Lato"/>
          <w:sz w:val="27"/>
          <w:szCs w:val="27"/>
          <w:lang w:val="en"/>
        </w:rPr>
        <w:t>Tổng số người mắc COVID-19 đã khỏi ở nước ta là: 10.252.898 ca. Hiện nay đang điều trị, giám sát hơn 1,132 triệu trường hợp, trong đó có 150 trường hợp nặng đang điều trị gồm: thở ô xy qua mặt nạ: 135; Thở ô xy dòng cao HFNC: 6; Thở không xâm lấn: 1; Thở xâm lấn: 8. Qua thống kê cho thấy số bệnh nhân nặng đang tăng nhanh tại các cơ sở điều trị.</w:t>
      </w:r>
    </w:p>
    <w:p w:rsidR="00094BFA" w:rsidRPr="00094BFA" w:rsidRDefault="00094BFA" w:rsidP="00094BFA">
      <w:pPr>
        <w:spacing w:after="0"/>
        <w:rPr>
          <w:rFonts w:ascii="Lato" w:eastAsia="Times New Roman" w:hAnsi="Lato"/>
          <w:sz w:val="27"/>
          <w:szCs w:val="27"/>
          <w:lang w:val="en"/>
        </w:rPr>
      </w:pPr>
      <w:r w:rsidRPr="00094BFA">
        <w:rPr>
          <w:rFonts w:ascii="Lato" w:eastAsia="Times New Roman" w:hAnsi="Lato"/>
          <w:sz w:val="27"/>
          <w:szCs w:val="27"/>
          <w:lang w:val="en"/>
        </w:rPr>
        <w:t>Trong tờ trình Chính phủ về các biện pháp phòng, chống dịch COVID-19 trong tình hình mới hồi tháng 8/2022, trong đó, Bộ Y tế đề xuất tiếp tục coi COVID-19 là bệnh truyền nhiễm nhóm A. Tuy nhiên, Bộ Y tế đề xuất từng bước giảm các biện pháp phòng, chống dịch COVID-19, áp dụng linh hoạt, phù hợp một số biện pháp như đối với bệnh truyền nhiễm nhóm A và một số biện pháp như đối với bệnh truyền nhiễm nhóm B.</w:t>
      </w:r>
    </w:p>
    <w:p w:rsidR="00094BFA" w:rsidRPr="00094BFA" w:rsidRDefault="00094BFA" w:rsidP="00094BFA">
      <w:pPr>
        <w:spacing w:after="0"/>
        <w:rPr>
          <w:rFonts w:ascii="Lato" w:eastAsia="Times New Roman" w:hAnsi="Lato"/>
          <w:sz w:val="27"/>
          <w:szCs w:val="27"/>
          <w:lang w:val="en"/>
        </w:rPr>
      </w:pPr>
      <w:r w:rsidRPr="00094BFA">
        <w:rPr>
          <w:rFonts w:ascii="Lato" w:eastAsia="Times New Roman" w:hAnsi="Lato"/>
          <w:sz w:val="27"/>
          <w:szCs w:val="27"/>
          <w:lang w:val="en"/>
        </w:rPr>
        <w:t>Trước đó, trong đợt dịch COVID-19 bùng phát thứ 2, thông điệp 5K (khẩu trang, khử khuẩn, khoảng cách, không tập trung, khai báo y tế) được Bộ Y tế áp dụng từ tháng 8/2020.</w:t>
      </w:r>
    </w:p>
    <w:p w:rsidR="00094BFA" w:rsidRDefault="00094BFA" w:rsidP="00094BFA">
      <w:pPr>
        <w:spacing w:after="0"/>
      </w:pPr>
    </w:p>
    <w:sectPr w:rsidR="00094BFA" w:rsidSect="00C44A68">
      <w:pgSz w:w="11906" w:h="16838" w:code="9"/>
      <w:pgMar w:top="142" w:right="282" w:bottom="0" w:left="426"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22F"/>
    <w:multiLevelType w:val="multilevel"/>
    <w:tmpl w:val="F886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BFA"/>
    <w:rsid w:val="00041830"/>
    <w:rsid w:val="00094BFA"/>
    <w:rsid w:val="000F2041"/>
    <w:rsid w:val="0011233B"/>
    <w:rsid w:val="00117172"/>
    <w:rsid w:val="00147DFE"/>
    <w:rsid w:val="00177D85"/>
    <w:rsid w:val="001A5DA9"/>
    <w:rsid w:val="00375253"/>
    <w:rsid w:val="003D686C"/>
    <w:rsid w:val="003E4B33"/>
    <w:rsid w:val="00401374"/>
    <w:rsid w:val="0040665D"/>
    <w:rsid w:val="00531317"/>
    <w:rsid w:val="00612B34"/>
    <w:rsid w:val="006B7356"/>
    <w:rsid w:val="007B3D22"/>
    <w:rsid w:val="0092183C"/>
    <w:rsid w:val="00975A7C"/>
    <w:rsid w:val="00982A95"/>
    <w:rsid w:val="00A01BAE"/>
    <w:rsid w:val="00A84955"/>
    <w:rsid w:val="00BB3A86"/>
    <w:rsid w:val="00BE7C63"/>
    <w:rsid w:val="00C44A68"/>
    <w:rsid w:val="00C652F3"/>
    <w:rsid w:val="00CD2C83"/>
    <w:rsid w:val="00D02CEF"/>
    <w:rsid w:val="00DC3482"/>
    <w:rsid w:val="00E955E4"/>
    <w:rsid w:val="00FC4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94BFA"/>
    <w:pPr>
      <w:spacing w:after="0" w:line="240" w:lineRule="auto"/>
      <w:outlineLvl w:val="0"/>
    </w:pPr>
    <w:rPr>
      <w:rFonts w:eastAsia="Times New Roman"/>
      <w:b/>
      <w:bCs/>
      <w:kern w:val="36"/>
      <w:sz w:val="48"/>
      <w:szCs w:val="48"/>
    </w:rPr>
  </w:style>
  <w:style w:type="paragraph" w:styleId="Heading2">
    <w:name w:val="heading 2"/>
    <w:basedOn w:val="Normal"/>
    <w:link w:val="Heading2Char"/>
    <w:uiPriority w:val="9"/>
    <w:qFormat/>
    <w:rsid w:val="00094BFA"/>
    <w:pPr>
      <w:spacing w:after="0"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BFA"/>
    <w:rPr>
      <w:rFonts w:eastAsia="Times New Roman"/>
      <w:b/>
      <w:bCs/>
      <w:kern w:val="36"/>
      <w:sz w:val="48"/>
      <w:szCs w:val="48"/>
    </w:rPr>
  </w:style>
  <w:style w:type="character" w:customStyle="1" w:styleId="Heading2Char">
    <w:name w:val="Heading 2 Char"/>
    <w:basedOn w:val="DefaultParagraphFont"/>
    <w:link w:val="Heading2"/>
    <w:uiPriority w:val="9"/>
    <w:rsid w:val="00094BFA"/>
    <w:rPr>
      <w:rFonts w:eastAsia="Times New Roman"/>
      <w:b/>
      <w:bCs/>
      <w:sz w:val="36"/>
      <w:szCs w:val="36"/>
    </w:rPr>
  </w:style>
  <w:style w:type="character" w:styleId="Hyperlink">
    <w:name w:val="Hyperlink"/>
    <w:basedOn w:val="DefaultParagraphFont"/>
    <w:uiPriority w:val="99"/>
    <w:semiHidden/>
    <w:unhideWhenUsed/>
    <w:rsid w:val="00094BFA"/>
    <w:rPr>
      <w:strike w:val="0"/>
      <w:dstrike w:val="0"/>
      <w:color w:val="008FF3"/>
      <w:u w:val="none"/>
      <w:effect w:val="none"/>
    </w:rPr>
  </w:style>
  <w:style w:type="character" w:styleId="Strong">
    <w:name w:val="Strong"/>
    <w:basedOn w:val="DefaultParagraphFont"/>
    <w:uiPriority w:val="22"/>
    <w:qFormat/>
    <w:rsid w:val="00094BFA"/>
    <w:rPr>
      <w:b/>
      <w:bCs/>
    </w:rPr>
  </w:style>
  <w:style w:type="paragraph" w:styleId="NormalWeb">
    <w:name w:val="Normal (Web)"/>
    <w:basedOn w:val="Normal"/>
    <w:uiPriority w:val="99"/>
    <w:semiHidden/>
    <w:unhideWhenUsed/>
    <w:rsid w:val="00094BFA"/>
    <w:pPr>
      <w:spacing w:after="0" w:line="240" w:lineRule="auto"/>
    </w:pPr>
    <w:rPr>
      <w:rFonts w:eastAsia="Times New Roman"/>
      <w:sz w:val="24"/>
      <w:szCs w:val="24"/>
    </w:rPr>
  </w:style>
  <w:style w:type="paragraph" w:customStyle="1" w:styleId="tips">
    <w:name w:val="tips"/>
    <w:basedOn w:val="Normal"/>
    <w:rsid w:val="00094BFA"/>
    <w:pPr>
      <w:spacing w:after="0" w:line="240" w:lineRule="auto"/>
    </w:pPr>
    <w:rPr>
      <w:rFonts w:eastAsia="Times New Roman"/>
      <w:sz w:val="24"/>
      <w:szCs w:val="24"/>
    </w:rPr>
  </w:style>
  <w:style w:type="paragraph" w:customStyle="1" w:styleId="article-meta7">
    <w:name w:val="article-meta7"/>
    <w:basedOn w:val="Normal"/>
    <w:rsid w:val="00094BFA"/>
    <w:pPr>
      <w:spacing w:after="180" w:line="240" w:lineRule="auto"/>
    </w:pPr>
    <w:rPr>
      <w:rFonts w:eastAsia="Times New Roman"/>
      <w:color w:val="888888"/>
      <w:sz w:val="18"/>
      <w:szCs w:val="18"/>
    </w:rPr>
  </w:style>
  <w:style w:type="paragraph" w:customStyle="1" w:styleId="article-meta8">
    <w:name w:val="article-meta8"/>
    <w:basedOn w:val="Normal"/>
    <w:rsid w:val="00094BFA"/>
    <w:pPr>
      <w:spacing w:after="0" w:line="240" w:lineRule="auto"/>
    </w:pPr>
    <w:rPr>
      <w:rFonts w:eastAsia="Times New Roman"/>
      <w:color w:val="888888"/>
      <w:sz w:val="18"/>
      <w:szCs w:val="18"/>
    </w:rPr>
  </w:style>
  <w:style w:type="character" w:customStyle="1" w:styleId="pagenamemd">
    <w:name w:val="page_name_md"/>
    <w:basedOn w:val="DefaultParagraphFont"/>
    <w:rsid w:val="00094BFA"/>
    <w:rPr>
      <w:strike w:val="0"/>
      <w:dstrike w:val="0"/>
      <w:u w:val="none"/>
      <w:effect w:val="none"/>
    </w:rPr>
  </w:style>
  <w:style w:type="paragraph" w:styleId="BalloonText">
    <w:name w:val="Balloon Text"/>
    <w:basedOn w:val="Normal"/>
    <w:link w:val="BalloonTextChar"/>
    <w:uiPriority w:val="99"/>
    <w:semiHidden/>
    <w:unhideWhenUsed/>
    <w:rsid w:val="00094B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B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94BFA"/>
    <w:pPr>
      <w:spacing w:after="0" w:line="240" w:lineRule="auto"/>
      <w:outlineLvl w:val="0"/>
    </w:pPr>
    <w:rPr>
      <w:rFonts w:eastAsia="Times New Roman"/>
      <w:b/>
      <w:bCs/>
      <w:kern w:val="36"/>
      <w:sz w:val="48"/>
      <w:szCs w:val="48"/>
    </w:rPr>
  </w:style>
  <w:style w:type="paragraph" w:styleId="Heading2">
    <w:name w:val="heading 2"/>
    <w:basedOn w:val="Normal"/>
    <w:link w:val="Heading2Char"/>
    <w:uiPriority w:val="9"/>
    <w:qFormat/>
    <w:rsid w:val="00094BFA"/>
    <w:pPr>
      <w:spacing w:after="0"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BFA"/>
    <w:rPr>
      <w:rFonts w:eastAsia="Times New Roman"/>
      <w:b/>
      <w:bCs/>
      <w:kern w:val="36"/>
      <w:sz w:val="48"/>
      <w:szCs w:val="48"/>
    </w:rPr>
  </w:style>
  <w:style w:type="character" w:customStyle="1" w:styleId="Heading2Char">
    <w:name w:val="Heading 2 Char"/>
    <w:basedOn w:val="DefaultParagraphFont"/>
    <w:link w:val="Heading2"/>
    <w:uiPriority w:val="9"/>
    <w:rsid w:val="00094BFA"/>
    <w:rPr>
      <w:rFonts w:eastAsia="Times New Roman"/>
      <w:b/>
      <w:bCs/>
      <w:sz w:val="36"/>
      <w:szCs w:val="36"/>
    </w:rPr>
  </w:style>
  <w:style w:type="character" w:styleId="Hyperlink">
    <w:name w:val="Hyperlink"/>
    <w:basedOn w:val="DefaultParagraphFont"/>
    <w:uiPriority w:val="99"/>
    <w:semiHidden/>
    <w:unhideWhenUsed/>
    <w:rsid w:val="00094BFA"/>
    <w:rPr>
      <w:strike w:val="0"/>
      <w:dstrike w:val="0"/>
      <w:color w:val="008FF3"/>
      <w:u w:val="none"/>
      <w:effect w:val="none"/>
    </w:rPr>
  </w:style>
  <w:style w:type="character" w:styleId="Strong">
    <w:name w:val="Strong"/>
    <w:basedOn w:val="DefaultParagraphFont"/>
    <w:uiPriority w:val="22"/>
    <w:qFormat/>
    <w:rsid w:val="00094BFA"/>
    <w:rPr>
      <w:b/>
      <w:bCs/>
    </w:rPr>
  </w:style>
  <w:style w:type="paragraph" w:styleId="NormalWeb">
    <w:name w:val="Normal (Web)"/>
    <w:basedOn w:val="Normal"/>
    <w:uiPriority w:val="99"/>
    <w:semiHidden/>
    <w:unhideWhenUsed/>
    <w:rsid w:val="00094BFA"/>
    <w:pPr>
      <w:spacing w:after="0" w:line="240" w:lineRule="auto"/>
    </w:pPr>
    <w:rPr>
      <w:rFonts w:eastAsia="Times New Roman"/>
      <w:sz w:val="24"/>
      <w:szCs w:val="24"/>
    </w:rPr>
  </w:style>
  <w:style w:type="paragraph" w:customStyle="1" w:styleId="tips">
    <w:name w:val="tips"/>
    <w:basedOn w:val="Normal"/>
    <w:rsid w:val="00094BFA"/>
    <w:pPr>
      <w:spacing w:after="0" w:line="240" w:lineRule="auto"/>
    </w:pPr>
    <w:rPr>
      <w:rFonts w:eastAsia="Times New Roman"/>
      <w:sz w:val="24"/>
      <w:szCs w:val="24"/>
    </w:rPr>
  </w:style>
  <w:style w:type="paragraph" w:customStyle="1" w:styleId="article-meta7">
    <w:name w:val="article-meta7"/>
    <w:basedOn w:val="Normal"/>
    <w:rsid w:val="00094BFA"/>
    <w:pPr>
      <w:spacing w:after="180" w:line="240" w:lineRule="auto"/>
    </w:pPr>
    <w:rPr>
      <w:rFonts w:eastAsia="Times New Roman"/>
      <w:color w:val="888888"/>
      <w:sz w:val="18"/>
      <w:szCs w:val="18"/>
    </w:rPr>
  </w:style>
  <w:style w:type="paragraph" w:customStyle="1" w:styleId="article-meta8">
    <w:name w:val="article-meta8"/>
    <w:basedOn w:val="Normal"/>
    <w:rsid w:val="00094BFA"/>
    <w:pPr>
      <w:spacing w:after="0" w:line="240" w:lineRule="auto"/>
    </w:pPr>
    <w:rPr>
      <w:rFonts w:eastAsia="Times New Roman"/>
      <w:color w:val="888888"/>
      <w:sz w:val="18"/>
      <w:szCs w:val="18"/>
    </w:rPr>
  </w:style>
  <w:style w:type="character" w:customStyle="1" w:styleId="pagenamemd">
    <w:name w:val="page_name_md"/>
    <w:basedOn w:val="DefaultParagraphFont"/>
    <w:rsid w:val="00094BFA"/>
    <w:rPr>
      <w:strike w:val="0"/>
      <w:dstrike w:val="0"/>
      <w:u w:val="none"/>
      <w:effect w:val="none"/>
    </w:rPr>
  </w:style>
  <w:style w:type="paragraph" w:styleId="BalloonText">
    <w:name w:val="Balloon Text"/>
    <w:basedOn w:val="Normal"/>
    <w:link w:val="BalloonTextChar"/>
    <w:uiPriority w:val="99"/>
    <w:semiHidden/>
    <w:unhideWhenUsed/>
    <w:rsid w:val="00094B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B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395891">
      <w:bodyDiv w:val="1"/>
      <w:marLeft w:val="0"/>
      <w:marRight w:val="0"/>
      <w:marTop w:val="0"/>
      <w:marBottom w:val="0"/>
      <w:divBdr>
        <w:top w:val="none" w:sz="0" w:space="0" w:color="auto"/>
        <w:left w:val="none" w:sz="0" w:space="0" w:color="auto"/>
        <w:bottom w:val="none" w:sz="0" w:space="0" w:color="auto"/>
        <w:right w:val="none" w:sz="0" w:space="0" w:color="auto"/>
      </w:divBdr>
      <w:divsChild>
        <w:div w:id="1205405073">
          <w:marLeft w:val="0"/>
          <w:marRight w:val="0"/>
          <w:marTop w:val="0"/>
          <w:marBottom w:val="0"/>
          <w:divBdr>
            <w:top w:val="none" w:sz="0" w:space="0" w:color="auto"/>
            <w:left w:val="none" w:sz="0" w:space="0" w:color="auto"/>
            <w:bottom w:val="none" w:sz="0" w:space="0" w:color="auto"/>
            <w:right w:val="none" w:sz="0" w:space="0" w:color="auto"/>
          </w:divBdr>
          <w:divsChild>
            <w:div w:id="616135553">
              <w:marLeft w:val="0"/>
              <w:marRight w:val="0"/>
              <w:marTop w:val="0"/>
              <w:marBottom w:val="0"/>
              <w:divBdr>
                <w:top w:val="none" w:sz="0" w:space="0" w:color="auto"/>
                <w:left w:val="none" w:sz="0" w:space="0" w:color="auto"/>
                <w:bottom w:val="none" w:sz="0" w:space="0" w:color="auto"/>
                <w:right w:val="none" w:sz="0" w:space="0" w:color="auto"/>
              </w:divBdr>
              <w:divsChild>
                <w:div w:id="1993021179">
                  <w:marLeft w:val="0"/>
                  <w:marRight w:val="0"/>
                  <w:marTop w:val="300"/>
                  <w:marBottom w:val="270"/>
                  <w:divBdr>
                    <w:top w:val="none" w:sz="0" w:space="0" w:color="auto"/>
                    <w:left w:val="none" w:sz="0" w:space="0" w:color="auto"/>
                    <w:bottom w:val="none" w:sz="0" w:space="0" w:color="auto"/>
                    <w:right w:val="none" w:sz="0" w:space="0" w:color="auto"/>
                  </w:divBdr>
                </w:div>
                <w:div w:id="1641954111">
                  <w:marLeft w:val="0"/>
                  <w:marRight w:val="0"/>
                  <w:marTop w:val="0"/>
                  <w:marBottom w:val="0"/>
                  <w:divBdr>
                    <w:top w:val="none" w:sz="0" w:space="0" w:color="auto"/>
                    <w:left w:val="none" w:sz="0" w:space="0" w:color="auto"/>
                    <w:bottom w:val="none" w:sz="0" w:space="0" w:color="auto"/>
                    <w:right w:val="none" w:sz="0" w:space="0" w:color="auto"/>
                  </w:divBdr>
                  <w:divsChild>
                    <w:div w:id="1071082906">
                      <w:marLeft w:val="0"/>
                      <w:marRight w:val="0"/>
                      <w:marTop w:val="0"/>
                      <w:marBottom w:val="0"/>
                      <w:divBdr>
                        <w:top w:val="none" w:sz="0" w:space="0" w:color="auto"/>
                        <w:left w:val="none" w:sz="0" w:space="0" w:color="auto"/>
                        <w:bottom w:val="none" w:sz="0" w:space="0" w:color="auto"/>
                        <w:right w:val="none" w:sz="0" w:space="0" w:color="auto"/>
                      </w:divBdr>
                      <w:divsChild>
                        <w:div w:id="1020817125">
                          <w:marLeft w:val="-360"/>
                          <w:marRight w:val="-360"/>
                          <w:marTop w:val="0"/>
                          <w:marBottom w:val="360"/>
                          <w:divBdr>
                            <w:top w:val="none" w:sz="0" w:space="0" w:color="auto"/>
                            <w:left w:val="none" w:sz="0" w:space="0" w:color="auto"/>
                            <w:bottom w:val="none" w:sz="0" w:space="0" w:color="auto"/>
                            <w:right w:val="none" w:sz="0" w:space="0" w:color="auto"/>
                          </w:divBdr>
                        </w:div>
                        <w:div w:id="1723671482">
                          <w:marLeft w:val="-360"/>
                          <w:marRight w:val="-360"/>
                          <w:marTop w:val="0"/>
                          <w:marBottom w:val="360"/>
                          <w:divBdr>
                            <w:top w:val="none" w:sz="0" w:space="0" w:color="auto"/>
                            <w:left w:val="none" w:sz="0" w:space="0" w:color="auto"/>
                            <w:bottom w:val="none" w:sz="0" w:space="0" w:color="auto"/>
                            <w:right w:val="none" w:sz="0" w:space="0" w:color="auto"/>
                          </w:divBdr>
                        </w:div>
                        <w:div w:id="634413009">
                          <w:marLeft w:val="-360"/>
                          <w:marRight w:val="-360"/>
                          <w:marTop w:val="0"/>
                          <w:marBottom w:val="360"/>
                          <w:divBdr>
                            <w:top w:val="none" w:sz="0" w:space="0" w:color="auto"/>
                            <w:left w:val="none" w:sz="0" w:space="0" w:color="auto"/>
                            <w:bottom w:val="none" w:sz="0" w:space="0" w:color="auto"/>
                            <w:right w:val="none" w:sz="0" w:space="0" w:color="auto"/>
                          </w:divBdr>
                        </w:div>
                        <w:div w:id="1951276634">
                          <w:marLeft w:val="-360"/>
                          <w:marRight w:val="-360"/>
                          <w:marTop w:val="0"/>
                          <w:marBottom w:val="360"/>
                          <w:divBdr>
                            <w:top w:val="none" w:sz="0" w:space="0" w:color="auto"/>
                            <w:left w:val="none" w:sz="0" w:space="0" w:color="auto"/>
                            <w:bottom w:val="none" w:sz="0" w:space="0" w:color="auto"/>
                            <w:right w:val="none" w:sz="0" w:space="0" w:color="auto"/>
                          </w:divBdr>
                        </w:div>
                        <w:div w:id="1769887452">
                          <w:marLeft w:val="-360"/>
                          <w:marRight w:val="-360"/>
                          <w:marTop w:val="0"/>
                          <w:marBottom w:val="360"/>
                          <w:divBdr>
                            <w:top w:val="none" w:sz="0" w:space="0" w:color="auto"/>
                            <w:left w:val="none" w:sz="0" w:space="0" w:color="auto"/>
                            <w:bottom w:val="none" w:sz="0" w:space="0" w:color="auto"/>
                            <w:right w:val="none" w:sz="0" w:space="0" w:color="auto"/>
                          </w:divBdr>
                        </w:div>
                        <w:div w:id="1688216396">
                          <w:marLeft w:val="-360"/>
                          <w:marRight w:val="-360"/>
                          <w:marTop w:val="0"/>
                          <w:marBottom w:val="360"/>
                          <w:divBdr>
                            <w:top w:val="none" w:sz="0" w:space="0" w:color="auto"/>
                            <w:left w:val="none" w:sz="0" w:space="0" w:color="auto"/>
                            <w:bottom w:val="none" w:sz="0" w:space="0" w:color="auto"/>
                            <w:right w:val="none" w:sz="0" w:space="0" w:color="auto"/>
                          </w:divBdr>
                        </w:div>
                      </w:divsChild>
                    </w:div>
                  </w:divsChild>
                </w:div>
                <w:div w:id="1209418447">
                  <w:marLeft w:val="0"/>
                  <w:marRight w:val="0"/>
                  <w:marTop w:val="0"/>
                  <w:marBottom w:val="0"/>
                  <w:divBdr>
                    <w:top w:val="none" w:sz="0" w:space="0" w:color="auto"/>
                    <w:left w:val="none" w:sz="0" w:space="0" w:color="auto"/>
                    <w:bottom w:val="none" w:sz="0" w:space="0" w:color="auto"/>
                    <w:right w:val="none" w:sz="0" w:space="0" w:color="auto"/>
                  </w:divBdr>
                </w:div>
              </w:divsChild>
            </w:div>
            <w:div w:id="665674355">
              <w:marLeft w:val="0"/>
              <w:marRight w:val="0"/>
              <w:marTop w:val="0"/>
              <w:marBottom w:val="0"/>
              <w:divBdr>
                <w:top w:val="none" w:sz="0" w:space="0" w:color="auto"/>
                <w:left w:val="none" w:sz="0" w:space="0" w:color="auto"/>
                <w:bottom w:val="none" w:sz="0" w:space="0" w:color="auto"/>
                <w:right w:val="none" w:sz="0" w:space="0" w:color="auto"/>
              </w:divBdr>
            </w:div>
            <w:div w:id="190148371">
              <w:marLeft w:val="0"/>
              <w:marRight w:val="0"/>
              <w:marTop w:val="0"/>
              <w:marBottom w:val="0"/>
              <w:divBdr>
                <w:top w:val="none" w:sz="0" w:space="0" w:color="auto"/>
                <w:left w:val="none" w:sz="0" w:space="0" w:color="auto"/>
                <w:bottom w:val="none" w:sz="0" w:space="0" w:color="auto"/>
                <w:right w:val="none" w:sz="0" w:space="0" w:color="auto"/>
              </w:divBdr>
            </w:div>
          </w:divsChild>
        </w:div>
        <w:div w:id="1428191994">
          <w:marLeft w:val="0"/>
          <w:marRight w:val="0"/>
          <w:marTop w:val="0"/>
          <w:marBottom w:val="0"/>
          <w:divBdr>
            <w:top w:val="none" w:sz="0" w:space="0" w:color="auto"/>
            <w:left w:val="none" w:sz="0" w:space="0" w:color="auto"/>
            <w:bottom w:val="none" w:sz="0" w:space="0" w:color="auto"/>
            <w:right w:val="none" w:sz="0" w:space="0" w:color="auto"/>
          </w:divBdr>
          <w:divsChild>
            <w:div w:id="1313632239">
              <w:marLeft w:val="0"/>
              <w:marRight w:val="0"/>
              <w:marTop w:val="0"/>
              <w:marBottom w:val="0"/>
              <w:divBdr>
                <w:top w:val="none" w:sz="0" w:space="0" w:color="auto"/>
                <w:left w:val="none" w:sz="0" w:space="0" w:color="auto"/>
                <w:bottom w:val="none" w:sz="0" w:space="0" w:color="auto"/>
                <w:right w:val="none" w:sz="0" w:space="0" w:color="auto"/>
              </w:divBdr>
              <w:divsChild>
                <w:div w:id="1029646501">
                  <w:marLeft w:val="0"/>
                  <w:marRight w:val="0"/>
                  <w:marTop w:val="0"/>
                  <w:marBottom w:val="0"/>
                  <w:divBdr>
                    <w:top w:val="none" w:sz="0" w:space="0" w:color="auto"/>
                    <w:left w:val="none" w:sz="0" w:space="0" w:color="auto"/>
                    <w:bottom w:val="none" w:sz="0" w:space="0" w:color="auto"/>
                    <w:right w:val="none" w:sz="0" w:space="0" w:color="auto"/>
                  </w:divBdr>
                  <w:divsChild>
                    <w:div w:id="1803033016">
                      <w:marLeft w:val="0"/>
                      <w:marRight w:val="0"/>
                      <w:marTop w:val="100"/>
                      <w:marBottom w:val="100"/>
                      <w:divBdr>
                        <w:top w:val="none" w:sz="0" w:space="0" w:color="auto"/>
                        <w:left w:val="none" w:sz="0" w:space="0" w:color="auto"/>
                        <w:bottom w:val="none" w:sz="0" w:space="0" w:color="auto"/>
                        <w:right w:val="none" w:sz="0" w:space="0" w:color="auto"/>
                      </w:divBdr>
                      <w:divsChild>
                        <w:div w:id="1892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80369">
          <w:marLeft w:val="0"/>
          <w:marRight w:val="0"/>
          <w:marTop w:val="0"/>
          <w:marBottom w:val="0"/>
          <w:divBdr>
            <w:top w:val="none" w:sz="0" w:space="0" w:color="auto"/>
            <w:left w:val="none" w:sz="0" w:space="0" w:color="auto"/>
            <w:bottom w:val="none" w:sz="0" w:space="0" w:color="auto"/>
            <w:right w:val="none" w:sz="0" w:space="0" w:color="auto"/>
          </w:divBdr>
          <w:divsChild>
            <w:div w:id="1129590583">
              <w:marLeft w:val="0"/>
              <w:marRight w:val="0"/>
              <w:marTop w:val="0"/>
              <w:marBottom w:val="0"/>
              <w:divBdr>
                <w:top w:val="none" w:sz="0" w:space="0" w:color="auto"/>
                <w:left w:val="none" w:sz="0" w:space="0" w:color="auto"/>
                <w:bottom w:val="none" w:sz="0" w:space="0" w:color="auto"/>
                <w:right w:val="none" w:sz="0" w:space="0" w:color="auto"/>
              </w:divBdr>
              <w:divsChild>
                <w:div w:id="107437952">
                  <w:marLeft w:val="0"/>
                  <w:marRight w:val="0"/>
                  <w:marTop w:val="0"/>
                  <w:marBottom w:val="0"/>
                  <w:divBdr>
                    <w:top w:val="none" w:sz="0" w:space="0" w:color="auto"/>
                    <w:left w:val="none" w:sz="0" w:space="0" w:color="auto"/>
                    <w:bottom w:val="none" w:sz="0" w:space="0" w:color="auto"/>
                    <w:right w:val="none" w:sz="0" w:space="0" w:color="auto"/>
                  </w:divBdr>
                  <w:divsChild>
                    <w:div w:id="1699427161">
                      <w:marLeft w:val="0"/>
                      <w:marRight w:val="0"/>
                      <w:marTop w:val="100"/>
                      <w:marBottom w:val="100"/>
                      <w:divBdr>
                        <w:top w:val="none" w:sz="0" w:space="0" w:color="auto"/>
                        <w:left w:val="none" w:sz="0" w:space="0" w:color="auto"/>
                        <w:bottom w:val="none" w:sz="0" w:space="0" w:color="auto"/>
                        <w:right w:val="none" w:sz="0" w:space="0" w:color="auto"/>
                      </w:divBdr>
                      <w:divsChild>
                        <w:div w:id="337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9</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cp:lastPrinted>2022-09-09T04:44:00Z</cp:lastPrinted>
  <dcterms:created xsi:type="dcterms:W3CDTF">2022-09-09T03:06:00Z</dcterms:created>
  <dcterms:modified xsi:type="dcterms:W3CDTF">2022-09-09T05:07:00Z</dcterms:modified>
</cp:coreProperties>
</file>