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7A" w:rsidRPr="0089287A" w:rsidRDefault="0089287A" w:rsidP="0089287A">
      <w:pPr>
        <w:spacing w:after="225" w:line="240" w:lineRule="auto"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</w:rPr>
      </w:pPr>
      <w:proofErr w:type="spellStart"/>
      <w:r w:rsidRPr="0089287A">
        <w:rPr>
          <w:rFonts w:eastAsia="Times New Roman" w:cs="Times New Roman"/>
          <w:b/>
          <w:color w:val="000000"/>
          <w:kern w:val="36"/>
          <w:szCs w:val="28"/>
        </w:rPr>
        <w:t>Phụ</w:t>
      </w:r>
      <w:proofErr w:type="spellEnd"/>
      <w:r w:rsidRPr="0089287A">
        <w:rPr>
          <w:rFonts w:eastAsia="Times New Roman" w:cs="Times New Roman"/>
          <w:b/>
          <w:color w:val="000000"/>
          <w:kern w:val="36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color w:val="000000"/>
          <w:kern w:val="36"/>
          <w:szCs w:val="28"/>
        </w:rPr>
        <w:t>huynh</w:t>
      </w:r>
      <w:proofErr w:type="spellEnd"/>
      <w:r w:rsidRPr="0089287A">
        <w:rPr>
          <w:rFonts w:eastAsia="Times New Roman" w:cs="Times New Roman"/>
          <w:b/>
          <w:color w:val="000000"/>
          <w:kern w:val="36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color w:val="000000"/>
          <w:kern w:val="36"/>
          <w:szCs w:val="28"/>
        </w:rPr>
        <w:t>lưu</w:t>
      </w:r>
      <w:proofErr w:type="spellEnd"/>
      <w:r w:rsidRPr="0089287A">
        <w:rPr>
          <w:rFonts w:eastAsia="Times New Roman" w:cs="Times New Roman"/>
          <w:b/>
          <w:color w:val="000000"/>
          <w:kern w:val="36"/>
          <w:szCs w:val="28"/>
        </w:rPr>
        <w:t xml:space="preserve"> ý </w:t>
      </w:r>
      <w:proofErr w:type="spellStart"/>
      <w:r w:rsidRPr="0089287A">
        <w:rPr>
          <w:rFonts w:eastAsia="Times New Roman" w:cs="Times New Roman"/>
          <w:b/>
          <w:color w:val="000000"/>
          <w:kern w:val="36"/>
          <w:szCs w:val="28"/>
        </w:rPr>
        <w:t>khi</w:t>
      </w:r>
      <w:proofErr w:type="spellEnd"/>
      <w:r w:rsidRPr="0089287A">
        <w:rPr>
          <w:rFonts w:eastAsia="Times New Roman" w:cs="Times New Roman"/>
          <w:b/>
          <w:color w:val="000000"/>
          <w:kern w:val="36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color w:val="000000"/>
          <w:kern w:val="36"/>
          <w:szCs w:val="28"/>
        </w:rPr>
        <w:t>cho</w:t>
      </w:r>
      <w:proofErr w:type="spellEnd"/>
      <w:r w:rsidRPr="0089287A">
        <w:rPr>
          <w:rFonts w:eastAsia="Times New Roman" w:cs="Times New Roman"/>
          <w:b/>
          <w:color w:val="000000"/>
          <w:kern w:val="36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color w:val="000000"/>
          <w:kern w:val="36"/>
          <w:szCs w:val="28"/>
        </w:rPr>
        <w:t>trẻ</w:t>
      </w:r>
      <w:proofErr w:type="spellEnd"/>
      <w:r w:rsidRPr="0089287A">
        <w:rPr>
          <w:rFonts w:eastAsia="Times New Roman" w:cs="Times New Roman"/>
          <w:b/>
          <w:color w:val="000000"/>
          <w:kern w:val="36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b/>
          <w:color w:val="000000"/>
          <w:kern w:val="36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b/>
          <w:color w:val="000000"/>
          <w:kern w:val="36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color w:val="000000"/>
          <w:kern w:val="36"/>
          <w:szCs w:val="28"/>
        </w:rPr>
        <w:t>hoa</w:t>
      </w:r>
      <w:proofErr w:type="spellEnd"/>
      <w:r w:rsidRPr="0089287A">
        <w:rPr>
          <w:rFonts w:eastAsia="Times New Roman" w:cs="Times New Roman"/>
          <w:b/>
          <w:color w:val="000000"/>
          <w:kern w:val="36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color w:val="000000"/>
          <w:kern w:val="36"/>
          <w:szCs w:val="28"/>
        </w:rPr>
        <w:t>quả</w:t>
      </w:r>
      <w:bookmarkStart w:id="0" w:name="_GoBack"/>
      <w:bookmarkEnd w:id="0"/>
      <w:proofErr w:type="spellEnd"/>
    </w:p>
    <w:p w:rsidR="0089287A" w:rsidRPr="0089287A" w:rsidRDefault="0089287A" w:rsidP="0089287A">
      <w:pPr>
        <w:spacing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Hoa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vitamin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thế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nào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đúng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khỏe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cũng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quan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trọng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nhỏ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-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đối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tượng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dễ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bị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nhiễm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bệnh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Sức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đề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của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tương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đối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yếu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dễ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bị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nhiễm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gramStart"/>
      <w:r w:rsidRPr="0089287A">
        <w:rPr>
          <w:rFonts w:eastAsia="Times New Roman" w:cs="Times New Roman"/>
          <w:color w:val="333333"/>
          <w:szCs w:val="28"/>
        </w:rPr>
        <w:t>vi</w:t>
      </w:r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rút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vi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khuẩn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giúp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hòa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trình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trao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đổi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của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nâng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cao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sức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đề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bổ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Nhưng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hoa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như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thế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nào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cung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cấp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đầy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đủ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bé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mang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lợi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ích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sức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khỏe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thì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hãy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cùng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tham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khảo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bài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viết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tbl>
      <w:tblPr>
        <w:tblW w:w="120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75"/>
      </w:tblGrid>
      <w:tr w:rsidR="0089287A" w:rsidRPr="0089287A" w:rsidTr="0089287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87A" w:rsidRPr="0089287A" w:rsidRDefault="0089287A" w:rsidP="008928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9287A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87514F2" wp14:editId="7EB16AE4">
                  <wp:extent cx="6074796" cy="3140766"/>
                  <wp:effectExtent l="0" t="0" r="2540" b="2540"/>
                  <wp:docPr id="1" name="Picture 1" descr="Phụ huynh lưu ý khi cho trẻ ăn hoa qu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ụ huynh lưu ý khi cho trẻ ăn hoa qu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4983" cy="314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87A" w:rsidRPr="0089287A" w:rsidRDefault="0089287A" w:rsidP="0089287A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89287A">
        <w:rPr>
          <w:rFonts w:eastAsia="Times New Roman" w:cs="Times New Roman"/>
          <w:b/>
          <w:bCs/>
          <w:color w:val="333333"/>
          <w:szCs w:val="28"/>
        </w:rPr>
        <w:t xml:space="preserve">1. </w:t>
      </w:r>
      <w:proofErr w:type="spellStart"/>
      <w:r w:rsidRPr="0089287A">
        <w:rPr>
          <w:rFonts w:eastAsia="Times New Roman" w:cs="Times New Roman"/>
          <w:b/>
          <w:bCs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color w:val="333333"/>
          <w:szCs w:val="28"/>
        </w:rPr>
        <w:t>tàu</w:t>
      </w:r>
      <w:proofErr w:type="spellEnd"/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tàu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vitamin C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tương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đối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cao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vitamin C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của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gấp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4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kiwi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7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so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cam.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mùa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tàu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cũng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coi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bổ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nhưng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cũng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cẩn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trọng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dễ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gặp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nguy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như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ngạt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thở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thủng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ruột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áp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xe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quanh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hậu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môn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6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tuổi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tàu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sự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giám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sát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của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mẹ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Vì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vậy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tàu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mùa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bạn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phải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chú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ý: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3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tuổi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tốt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cắt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cùi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riêng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bỏ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hạt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lúc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đói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6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tuổi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tốt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sự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giám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sát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của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mẹ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89287A">
        <w:rPr>
          <w:rFonts w:eastAsia="Times New Roman" w:cs="Times New Roman"/>
          <w:b/>
          <w:bCs/>
          <w:color w:val="333333"/>
          <w:szCs w:val="28"/>
        </w:rPr>
        <w:t xml:space="preserve">2. </w:t>
      </w:r>
      <w:proofErr w:type="spellStart"/>
      <w:r w:rsidRPr="0089287A">
        <w:rPr>
          <w:rFonts w:eastAsia="Times New Roman" w:cs="Times New Roman"/>
          <w:b/>
          <w:bCs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color w:val="333333"/>
          <w:szCs w:val="28"/>
        </w:rPr>
        <w:t>khế</w:t>
      </w:r>
      <w:proofErr w:type="spellEnd"/>
    </w:p>
    <w:p w:rsidR="0089287A" w:rsidRPr="0089287A" w:rsidRDefault="0089287A" w:rsidP="0089287A">
      <w:pPr>
        <w:spacing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Khế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một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độc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thậm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chí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tử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hợp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nặng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độc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tố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này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phải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mối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nguy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bình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chúng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ta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đào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thải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qua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thận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suy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thận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Vì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vậy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quan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của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3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tuổi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đang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giai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đoạn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phát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triển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bản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thân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chức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năng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gan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thận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chưa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tốt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thì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mẹ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chú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khế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tbl>
      <w:tblPr>
        <w:tblW w:w="120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75"/>
      </w:tblGrid>
      <w:tr w:rsidR="0089287A" w:rsidRPr="0089287A" w:rsidTr="0089287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87A" w:rsidRPr="0089287A" w:rsidRDefault="0089287A" w:rsidP="008928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9287A">
              <w:rPr>
                <w:rFonts w:eastAsia="Times New Roman" w:cs="Times New Roman"/>
                <w:noProof/>
                <w:szCs w:val="28"/>
              </w:rPr>
              <w:lastRenderedPageBreak/>
              <w:drawing>
                <wp:inline distT="0" distB="0" distL="0" distR="0" wp14:anchorId="775EAB01" wp14:editId="05D34113">
                  <wp:extent cx="5406887" cy="4420925"/>
                  <wp:effectExtent l="0" t="0" r="3810" b="0"/>
                  <wp:docPr id="2" name="Picture 2" descr="Phụ huynh lưu ý khi cho trẻ ăn hoa qu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ụ huynh lưu ý khi cho trẻ ăn hoa qu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907" cy="442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87A" w:rsidRPr="0089287A" w:rsidRDefault="0089287A" w:rsidP="0089287A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89287A">
        <w:rPr>
          <w:rFonts w:eastAsia="Times New Roman" w:cs="Times New Roman"/>
          <w:b/>
          <w:bCs/>
          <w:color w:val="333333"/>
          <w:szCs w:val="28"/>
        </w:rPr>
        <w:t xml:space="preserve">3. </w:t>
      </w:r>
      <w:proofErr w:type="spellStart"/>
      <w:r w:rsidRPr="0089287A">
        <w:rPr>
          <w:rFonts w:eastAsia="Times New Roman" w:cs="Times New Roman"/>
          <w:b/>
          <w:bCs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b/>
          <w:bCs/>
          <w:color w:val="333333"/>
          <w:szCs w:val="28"/>
        </w:rPr>
        <w:t xml:space="preserve"> cam</w:t>
      </w:r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gramStart"/>
      <w:r w:rsidRPr="0089287A">
        <w:rPr>
          <w:rFonts w:eastAsia="Times New Roman" w:cs="Times New Roman"/>
          <w:color w:val="333333"/>
          <w:szCs w:val="28"/>
        </w:rPr>
        <w:t xml:space="preserve">Cam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giàu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vitamin C,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lớn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em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thích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cam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xuyên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Bởi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vì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axit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hữu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kích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thích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miệng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mòn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răng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Vì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vậy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bạn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chú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cam: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cam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bụng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đói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cam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sau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8h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tối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Tốt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súc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miệng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sau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cam.</w:t>
      </w:r>
    </w:p>
    <w:p w:rsidR="0089287A" w:rsidRPr="0089287A" w:rsidRDefault="0089287A" w:rsidP="0089287A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89287A">
        <w:rPr>
          <w:rFonts w:eastAsia="Times New Roman" w:cs="Times New Roman"/>
          <w:b/>
          <w:bCs/>
          <w:color w:val="333333"/>
          <w:szCs w:val="28"/>
        </w:rPr>
        <w:t xml:space="preserve">4. </w:t>
      </w:r>
      <w:proofErr w:type="spellStart"/>
      <w:r w:rsidRPr="0089287A">
        <w:rPr>
          <w:rFonts w:eastAsia="Times New Roman" w:cs="Times New Roman"/>
          <w:b/>
          <w:bCs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b/>
          <w:bCs/>
          <w:color w:val="333333"/>
          <w:szCs w:val="28"/>
        </w:rPr>
        <w:t xml:space="preserve"> kiwi</w:t>
      </w:r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Một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số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em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kiwi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phản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ứng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dị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ứng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nghiêm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trọng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kiwi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trị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cao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dụng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lợi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tiểu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nhuận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tràng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bồi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bổ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ẩm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da,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đẹp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da,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xoa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dịu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nâng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cao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trí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tuệ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Tuy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kiwi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một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thực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phẩm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lạnh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pectin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axit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hữu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cơ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lách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dày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đồng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thời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trào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ngược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axit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dày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đau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dày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tiêu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chảy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cuộc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nghiên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cứu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chỉ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rằng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một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số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em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kiwi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phản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ứng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dị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ứng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nghiêm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trọng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chẳng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hạn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như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cổ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họng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ran ở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lưỡi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thậm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chí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phù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nề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niêm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miệng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Vì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vậy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em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phải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thận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trọng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kiwi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đầu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tiên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tbl>
      <w:tblPr>
        <w:tblW w:w="120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75"/>
      </w:tblGrid>
      <w:tr w:rsidR="0089287A" w:rsidRPr="0089287A" w:rsidTr="0089287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87A" w:rsidRPr="0089287A" w:rsidRDefault="0089287A" w:rsidP="008928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9287A">
              <w:rPr>
                <w:rFonts w:eastAsia="Times New Roman" w:cs="Times New Roman"/>
                <w:noProof/>
                <w:szCs w:val="28"/>
              </w:rPr>
              <w:lastRenderedPageBreak/>
              <w:drawing>
                <wp:inline distT="0" distB="0" distL="0" distR="0" wp14:anchorId="1474252F" wp14:editId="46C34727">
                  <wp:extent cx="5605669" cy="3371353"/>
                  <wp:effectExtent l="0" t="0" r="0" b="635"/>
                  <wp:docPr id="3" name="Picture 3" descr="Phụ huynh lưu ý khi cho trẻ ăn hoa qu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ụ huynh lưu ý khi cho trẻ ăn hoa qu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689" cy="337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87A" w:rsidRPr="0089287A" w:rsidRDefault="0089287A" w:rsidP="0089287A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Một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số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công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dụng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tốt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với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sức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khỏe</w:t>
      </w:r>
      <w:proofErr w:type="spellEnd"/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đúng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cách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chỉ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giúp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hấp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thu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ngoài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còn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giảm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một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số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triệu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chứng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chịu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về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bưởi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giúp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thanh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nhiệt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Bưởi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dụng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thanh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nhiệt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tốt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hơn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nữa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bưởi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cao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đặc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biệt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giàu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vitamin C.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calo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bưởi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thấp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thích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hợp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ai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kiểm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soát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chế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độ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uống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lê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dịu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cổ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họng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giảm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ho: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mùa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dễ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bị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ốm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lê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dụng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ẩm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cổ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họng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sau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cơn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ho khan,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đặc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biệt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sau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đun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thành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súp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lê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bổ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thêm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bé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thích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uống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tbl>
      <w:tblPr>
        <w:tblW w:w="120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75"/>
      </w:tblGrid>
      <w:tr w:rsidR="0089287A" w:rsidRPr="0089287A" w:rsidTr="0089287A">
        <w:tc>
          <w:tcPr>
            <w:tcW w:w="0" w:type="auto"/>
            <w:vAlign w:val="center"/>
            <w:hideMark/>
          </w:tcPr>
          <w:p w:rsidR="0089287A" w:rsidRPr="0089287A" w:rsidRDefault="0089287A" w:rsidP="008928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9287A">
              <w:rPr>
                <w:rFonts w:eastAsia="Times New Roman" w:cs="Times New Roman"/>
                <w:noProof/>
                <w:szCs w:val="28"/>
              </w:rPr>
              <w:lastRenderedPageBreak/>
              <w:drawing>
                <wp:inline distT="0" distB="0" distL="0" distR="0" wp14:anchorId="4C8D7D28" wp14:editId="6B074723">
                  <wp:extent cx="5589598" cy="3411109"/>
                  <wp:effectExtent l="0" t="0" r="0" b="0"/>
                  <wp:docPr id="4" name="Picture 4" descr="Phụ huynh lưu ý khi cho trẻ ăn hoa qu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ụ huynh lưu ý khi cho trẻ ăn hoa qu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9741" cy="341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Thanh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long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giảm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bón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Thanh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long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xơ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cao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tăng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khối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phân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thúc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đẩy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động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ruột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Nó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gọi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một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nhuận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tràng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thế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hấp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chữa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tiêu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chảy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nhẹ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Nếu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hấp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phút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sẽ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bị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pectin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cũng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dụng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hết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tiêu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chảy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Hạn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chế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b/>
          <w:bCs/>
          <w:i/>
          <w:iCs/>
          <w:color w:val="333333"/>
          <w:szCs w:val="28"/>
        </w:rPr>
        <w:t>sau</w:t>
      </w:r>
      <w:proofErr w:type="spellEnd"/>
    </w:p>
    <w:tbl>
      <w:tblPr>
        <w:tblW w:w="120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75"/>
      </w:tblGrid>
      <w:tr w:rsidR="0089287A" w:rsidRPr="0089287A" w:rsidTr="0089287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87A" w:rsidRPr="0089287A" w:rsidRDefault="0089287A" w:rsidP="008928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9287A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1141013B" wp14:editId="05D8DD20">
                  <wp:extent cx="4834393" cy="3299790"/>
                  <wp:effectExtent l="0" t="0" r="4445" b="0"/>
                  <wp:docPr id="5" name="Picture 5" descr="Phụ huynh lưu ý khi cho trẻ ăn hoa qu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ụ huynh lưu ý khi cho trẻ ăn hoa qu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411" cy="329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lastRenderedPageBreak/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sấy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Các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như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sấy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bằng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khí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nắng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sấy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trong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lò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hoặc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nướng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bằng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lò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gramStart"/>
      <w:r w:rsidRPr="0089287A">
        <w:rPr>
          <w:rFonts w:eastAsia="Times New Roman" w:cs="Times New Roman"/>
          <w:color w:val="333333"/>
          <w:szCs w:val="28"/>
        </w:rPr>
        <w:t>vi</w:t>
      </w:r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sóng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thêm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gia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vị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món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nhẹ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tương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đối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mạnh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vì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đồ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vặt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đương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xuyên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chúng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thay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thế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hoa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tươi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sau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sấy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đường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em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xuyên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dễ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bị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béo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phì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sâu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răng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Lưu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ý: Cho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1 ~ 2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/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tuần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mỗi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15 ~ 30 </w:t>
      </w:r>
      <w:proofErr w:type="gramStart"/>
      <w:r w:rsidRPr="0089287A">
        <w:rPr>
          <w:rFonts w:eastAsia="Times New Roman" w:cs="Times New Roman"/>
          <w:color w:val="333333"/>
          <w:szCs w:val="28"/>
        </w:rPr>
        <w:t>gram</w:t>
      </w:r>
      <w:proofErr w:type="gramEnd"/>
      <w:r w:rsidRPr="0089287A">
        <w:rPr>
          <w:rFonts w:eastAsia="Times New Roman" w:cs="Times New Roman"/>
          <w:color w:val="333333"/>
          <w:szCs w:val="28"/>
        </w:rPr>
        <w:t>.</w:t>
      </w:r>
    </w:p>
    <w:p w:rsidR="0089287A" w:rsidRPr="0089287A" w:rsidRDefault="0089287A" w:rsidP="0089287A">
      <w:pPr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ép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hoa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:</w:t>
      </w:r>
      <w:proofErr w:type="gram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Một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số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phụ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huynh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rằng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ép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tốt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89287A">
        <w:rPr>
          <w:rFonts w:eastAsia="Times New Roman" w:cs="Times New Roman"/>
          <w:color w:val="333333"/>
          <w:szCs w:val="28"/>
        </w:rPr>
        <w:t>Trên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thực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tế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và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xơ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thiết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thể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tập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trung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chủ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yếu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thịt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quả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89287A" w:rsidRPr="0089287A" w:rsidRDefault="0089287A" w:rsidP="0089287A">
      <w:pPr>
        <w:spacing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89287A">
        <w:rPr>
          <w:rFonts w:eastAsia="Times New Roman" w:cs="Times New Roman"/>
          <w:color w:val="333333"/>
          <w:szCs w:val="28"/>
        </w:rPr>
        <w:t>Kẹo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Có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kẹo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cây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nhìn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rất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bắt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mắt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hấp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dẫn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đối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với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nhỏ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như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táo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sấy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dẻo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dứa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sấy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dẻo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mơ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sấy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,…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những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loại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kẹo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này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dễ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hình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thành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thói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quen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ăn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ngọt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trẻ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hơn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nữa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thành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phần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dinh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không</w:t>
      </w:r>
      <w:proofErr w:type="spellEnd"/>
      <w:r w:rsidRPr="008928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89287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89287A">
        <w:rPr>
          <w:rFonts w:eastAsia="Times New Roman" w:cs="Times New Roman"/>
          <w:color w:val="333333"/>
          <w:szCs w:val="28"/>
        </w:rPr>
        <w:t>.</w:t>
      </w:r>
    </w:p>
    <w:p w:rsidR="006A57AE" w:rsidRPr="0089287A" w:rsidRDefault="006A57AE" w:rsidP="0089287A">
      <w:pPr>
        <w:jc w:val="both"/>
        <w:rPr>
          <w:rFonts w:cs="Times New Roman"/>
          <w:szCs w:val="28"/>
        </w:rPr>
      </w:pPr>
    </w:p>
    <w:sectPr w:rsidR="006A57AE" w:rsidRPr="0089287A" w:rsidSect="0089287A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7A"/>
    <w:rsid w:val="00080E4B"/>
    <w:rsid w:val="004176FE"/>
    <w:rsid w:val="006A57AE"/>
    <w:rsid w:val="0089287A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2022-10-25T13:25:00Z</dcterms:created>
  <dcterms:modified xsi:type="dcterms:W3CDTF">2022-10-25T13:27:00Z</dcterms:modified>
</cp:coreProperties>
</file>