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C" w:rsidRPr="007E05A1" w:rsidRDefault="00C014DC" w:rsidP="00C014DC">
      <w:pPr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>Ngày soạn :</w:t>
      </w: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ab/>
      </w: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ab/>
      </w: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ab/>
      </w: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ab/>
      </w: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ab/>
      </w: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ab/>
        <w:t xml:space="preserve"> Ngày dạy :</w:t>
      </w:r>
    </w:p>
    <w:p w:rsidR="00C014DC" w:rsidRPr="007E05A1" w:rsidRDefault="00C014DC" w:rsidP="00C014DC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Tiết 94 </w:t>
      </w:r>
      <w:r w:rsidRPr="007E05A1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7E05A1">
        <w:rPr>
          <w:rFonts w:ascii="Times New Roman" w:hAnsi="Times New Roman"/>
          <w:b/>
          <w:sz w:val="28"/>
          <w:szCs w:val="28"/>
          <w:lang w:val="fr-FR"/>
        </w:rPr>
        <w:t>PHÉP PHÂN TÍCH VÀ TỔNG HỢP</w:t>
      </w:r>
    </w:p>
    <w:p w:rsidR="00C014DC" w:rsidRPr="007E05A1" w:rsidRDefault="00C014DC" w:rsidP="00C014DC">
      <w:pPr>
        <w:rPr>
          <w:rFonts w:ascii="Times New Roman" w:hAnsi="Times New Roman"/>
          <w:i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I. MỤC TIÊU CẦN ĐẠT</w:t>
      </w:r>
    </w:p>
    <w:p w:rsidR="00C014DC" w:rsidRPr="007E05A1" w:rsidRDefault="00C014DC" w:rsidP="00C014DC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1. Kiến thức:</w:t>
      </w:r>
      <w:r w:rsidRPr="007E05A1">
        <w:rPr>
          <w:rFonts w:ascii="Times New Roman" w:hAnsi="Times New Roman"/>
          <w:sz w:val="28"/>
          <w:szCs w:val="28"/>
          <w:lang w:val="fr-FR"/>
        </w:rPr>
        <w:t xml:space="preserve">   - Nắm được khái niệm phép lập luận phân tích và tổng hợp.</w:t>
      </w:r>
    </w:p>
    <w:p w:rsidR="00C014DC" w:rsidRPr="007E05A1" w:rsidRDefault="00C014DC" w:rsidP="00C014DC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E05A1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E05A1">
        <w:rPr>
          <w:rFonts w:ascii="Times New Roman" w:hAnsi="Times New Roman"/>
          <w:sz w:val="28"/>
          <w:szCs w:val="28"/>
          <w:lang w:val="fr-FR"/>
        </w:rPr>
        <w:tab/>
      </w:r>
      <w:r w:rsidRPr="007E05A1">
        <w:rPr>
          <w:rFonts w:ascii="Times New Roman" w:hAnsi="Times New Roman"/>
          <w:sz w:val="28"/>
          <w:szCs w:val="28"/>
          <w:lang w:val="fr-FR"/>
        </w:rPr>
        <w:tab/>
        <w:t xml:space="preserve">     - Biết tích hợp với phần Văn và Tiếng Việt qua các bài đã học.</w:t>
      </w:r>
    </w:p>
    <w:p w:rsidR="00C014DC" w:rsidRPr="007E05A1" w:rsidRDefault="00C014DC" w:rsidP="00C014DC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2. Kỹ năng</w:t>
      </w:r>
      <w:proofErr w:type="gramStart"/>
      <w:r w:rsidRPr="007E05A1">
        <w:rPr>
          <w:rFonts w:ascii="Times New Roman" w:hAnsi="Times New Roman"/>
          <w:b/>
          <w:sz w:val="28"/>
          <w:szCs w:val="28"/>
          <w:lang w:val="fr-FR"/>
        </w:rPr>
        <w:t>:</w:t>
      </w:r>
      <w:r w:rsidRPr="007E05A1">
        <w:rPr>
          <w:rFonts w:ascii="Times New Roman" w:hAnsi="Times New Roman"/>
          <w:sz w:val="28"/>
          <w:szCs w:val="28"/>
          <w:lang w:val="fr-FR"/>
        </w:rPr>
        <w:t xml:space="preserve">  Rèn</w:t>
      </w:r>
      <w:proofErr w:type="gramEnd"/>
      <w:r w:rsidRPr="007E05A1">
        <w:rPr>
          <w:rFonts w:ascii="Times New Roman" w:hAnsi="Times New Roman"/>
          <w:sz w:val="28"/>
          <w:szCs w:val="28"/>
          <w:lang w:val="fr-FR"/>
        </w:rPr>
        <w:t xml:space="preserve"> luyện kĩ năng phân tích tổng hợp khi nói, viết.</w:t>
      </w:r>
    </w:p>
    <w:p w:rsidR="00C014DC" w:rsidRPr="007E05A1" w:rsidRDefault="00C014DC" w:rsidP="00C014DC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 xml:space="preserve">3. Thái độ: </w:t>
      </w:r>
      <w:r w:rsidRPr="007E05A1">
        <w:rPr>
          <w:rFonts w:ascii="Times New Roman" w:hAnsi="Times New Roman"/>
          <w:sz w:val="28"/>
          <w:szCs w:val="28"/>
          <w:lang w:val="fr-FR"/>
        </w:rPr>
        <w:t>Nghiêm túc, tự giác</w:t>
      </w:r>
      <w:r w:rsidRPr="007E05A1">
        <w:rPr>
          <w:rFonts w:ascii="Times New Roman" w:hAnsi="Times New Roman"/>
          <w:b/>
          <w:sz w:val="28"/>
          <w:szCs w:val="28"/>
          <w:lang w:val="fr-FR"/>
        </w:rPr>
        <w:t>.</w:t>
      </w:r>
    </w:p>
    <w:p w:rsidR="00C014DC" w:rsidRPr="007E05A1" w:rsidRDefault="00C014DC" w:rsidP="00C014DC">
      <w:pPr>
        <w:jc w:val="both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7E05A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E05A1">
        <w:rPr>
          <w:rFonts w:ascii="Times New Roman" w:hAnsi="Times New Roman"/>
          <w:b/>
          <w:color w:val="000000"/>
          <w:sz w:val="28"/>
          <w:szCs w:val="28"/>
          <w:lang w:val="vi-VN"/>
        </w:rPr>
        <w:t>. Năng lực:</w:t>
      </w:r>
    </w:p>
    <w:p w:rsidR="00C014DC" w:rsidRPr="007E05A1" w:rsidRDefault="00C014DC" w:rsidP="00C014DC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5A1">
        <w:rPr>
          <w:rFonts w:ascii="Times New Roman" w:hAnsi="Times New Roman"/>
          <w:color w:val="000000"/>
          <w:sz w:val="28"/>
          <w:szCs w:val="28"/>
          <w:lang w:val="vi-VN"/>
        </w:rPr>
        <w:t>- Năng lực</w:t>
      </w:r>
      <w:r w:rsidRPr="007E05A1">
        <w:rPr>
          <w:rFonts w:ascii="Times New Roman" w:hAnsi="Times New Roman"/>
          <w:color w:val="000000"/>
          <w:sz w:val="28"/>
          <w:szCs w:val="28"/>
        </w:rPr>
        <w:t xml:space="preserve"> chung:</w:t>
      </w:r>
      <w:r w:rsidRPr="007E05A1">
        <w:rPr>
          <w:rFonts w:ascii="Times New Roman" w:hAnsi="Times New Roman"/>
          <w:color w:val="000000"/>
          <w:sz w:val="28"/>
          <w:szCs w:val="28"/>
          <w:lang w:val="vi-VN"/>
        </w:rPr>
        <w:t xml:space="preserve"> đọc – hiểu, giải quyết vấn đề, tư duy logic, hợp tác</w:t>
      </w:r>
    </w:p>
    <w:p w:rsidR="00C014DC" w:rsidRPr="007E05A1" w:rsidRDefault="00C014DC" w:rsidP="00C014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color w:val="000000"/>
          <w:sz w:val="28"/>
          <w:szCs w:val="28"/>
        </w:rPr>
        <w:t>- Năng lực riêng: đánh giá, giao tiếp bằng ngôn ngữ</w:t>
      </w:r>
    </w:p>
    <w:p w:rsidR="00C014DC" w:rsidRPr="007E05A1" w:rsidRDefault="00C014DC" w:rsidP="00C014D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II. CHUẨN BỊ:</w:t>
      </w:r>
    </w:p>
    <w:p w:rsidR="00C014DC" w:rsidRPr="007E05A1" w:rsidRDefault="00C014DC" w:rsidP="00C014DC">
      <w:pPr>
        <w:rPr>
          <w:rFonts w:ascii="Times New Roman" w:hAnsi="Times New Roman"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1. Giáo viên:</w:t>
      </w:r>
      <w:r w:rsidRPr="007E05A1">
        <w:rPr>
          <w:rFonts w:ascii="Times New Roman" w:hAnsi="Times New Roman"/>
          <w:sz w:val="28"/>
          <w:szCs w:val="28"/>
          <w:lang w:val="fr-FR"/>
        </w:rPr>
        <w:t xml:space="preserve"> Soạn giáo án</w:t>
      </w:r>
      <w:proofErr w:type="gramStart"/>
      <w:r w:rsidRPr="007E05A1">
        <w:rPr>
          <w:rFonts w:ascii="Times New Roman" w:hAnsi="Times New Roman"/>
          <w:sz w:val="28"/>
          <w:szCs w:val="28"/>
          <w:lang w:val="fr-FR"/>
        </w:rPr>
        <w:t>,nghiên</w:t>
      </w:r>
      <w:proofErr w:type="gramEnd"/>
      <w:r w:rsidRPr="007E05A1">
        <w:rPr>
          <w:rFonts w:ascii="Times New Roman" w:hAnsi="Times New Roman"/>
          <w:sz w:val="28"/>
          <w:szCs w:val="28"/>
          <w:lang w:val="fr-FR"/>
        </w:rPr>
        <w:t xml:space="preserve"> cứu tài liệu. </w:t>
      </w:r>
    </w:p>
    <w:p w:rsidR="00C014DC" w:rsidRPr="007E05A1" w:rsidRDefault="00C014DC" w:rsidP="00C014D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III.TIẾN TRÌNH LÊN LỚP:</w:t>
      </w:r>
    </w:p>
    <w:p w:rsidR="00C014DC" w:rsidRPr="007E05A1" w:rsidRDefault="00C014DC" w:rsidP="00C014D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1. Ổn định tổ chức (1’)</w:t>
      </w:r>
    </w:p>
    <w:p w:rsidR="00C014DC" w:rsidRPr="007E05A1" w:rsidRDefault="00C014DC" w:rsidP="00C014DC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2. Kiểm tra bài cũ:</w:t>
      </w:r>
      <w:r w:rsidRPr="007E05A1">
        <w:rPr>
          <w:rFonts w:ascii="Times New Roman" w:hAnsi="Times New Roman"/>
          <w:sz w:val="28"/>
          <w:szCs w:val="28"/>
          <w:lang w:val="fr-FR"/>
        </w:rPr>
        <w:t xml:space="preserve"> lồng ghép trong tiết dạy</w:t>
      </w:r>
    </w:p>
    <w:p w:rsidR="00C014DC" w:rsidRPr="007E05A1" w:rsidRDefault="00C014DC" w:rsidP="00C014D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3. Bài mới</w:t>
      </w:r>
    </w:p>
    <w:p w:rsidR="00C014DC" w:rsidRPr="007E05A1" w:rsidRDefault="00C014DC" w:rsidP="00C014DC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i/>
          <w:sz w:val="28"/>
          <w:szCs w:val="28"/>
          <w:lang w:val="fr-FR"/>
        </w:rPr>
        <w:t>* Giới thiệu bài. Giáo viên</w:t>
      </w:r>
      <w:r w:rsidRPr="007E05A1">
        <w:rPr>
          <w:rFonts w:ascii="Times New Roman" w:hAnsi="Times New Roman"/>
          <w:sz w:val="28"/>
          <w:szCs w:val="28"/>
          <w:lang w:val="fr-FR"/>
        </w:rPr>
        <w:t xml:space="preserve"> nêu yêu  cầu của tiết học.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28"/>
        <w:gridCol w:w="4354"/>
      </w:tblGrid>
      <w:tr w:rsidR="00C014DC" w:rsidRPr="007E05A1" w:rsidTr="003D7C86">
        <w:trPr>
          <w:trHeight w:val="415"/>
        </w:trPr>
        <w:tc>
          <w:tcPr>
            <w:tcW w:w="3828" w:type="dxa"/>
            <w:vAlign w:val="center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Hoạt động của thầy </w:t>
            </w:r>
          </w:p>
        </w:tc>
        <w:tc>
          <w:tcPr>
            <w:tcW w:w="1628" w:type="dxa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Hoạt động của trò</w:t>
            </w:r>
          </w:p>
        </w:tc>
        <w:tc>
          <w:tcPr>
            <w:tcW w:w="4354" w:type="dxa"/>
            <w:vAlign w:val="center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Nội dung bài học</w:t>
            </w:r>
          </w:p>
        </w:tc>
      </w:tr>
      <w:tr w:rsidR="00C014DC" w:rsidRPr="007E05A1" w:rsidTr="003D7C86">
        <w:trPr>
          <w:trHeight w:val="415"/>
        </w:trPr>
        <w:tc>
          <w:tcPr>
            <w:tcW w:w="9810" w:type="dxa"/>
            <w:gridSpan w:val="3"/>
            <w:vAlign w:val="center"/>
          </w:tcPr>
          <w:p w:rsidR="00C014DC" w:rsidRPr="007E05A1" w:rsidRDefault="00C014DC" w:rsidP="00C014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Hoạt động khởi động (3’)</w:t>
            </w:r>
          </w:p>
        </w:tc>
      </w:tr>
      <w:tr w:rsidR="00C014DC" w:rsidRPr="007E05A1" w:rsidTr="003D7C86">
        <w:trPr>
          <w:trHeight w:val="415"/>
        </w:trPr>
        <w:tc>
          <w:tcPr>
            <w:tcW w:w="3828" w:type="dxa"/>
            <w:vAlign w:val="center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 xml:space="preserve">Trò </w:t>
            </w:r>
            <w:proofErr w:type="gramStart"/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chơi :</w:t>
            </w:r>
            <w:proofErr w:type="gramEnd"/>
            <w:r w:rsidRPr="007E05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t>kể tên các phương pháp được dụng trong văn nghị luận</w:t>
            </w:r>
          </w:p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7E05A1">
              <w:rPr>
                <w:rFonts w:ascii="Times New Roman" w:hAnsi="Times New Roman"/>
                <w:sz w:val="28"/>
                <w:szCs w:val="28"/>
              </w:rPr>
              <w:t>Dẫn vào bài</w:t>
            </w:r>
          </w:p>
        </w:tc>
        <w:tc>
          <w:tcPr>
            <w:tcW w:w="1628" w:type="dxa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Tham gia</w:t>
            </w:r>
          </w:p>
        </w:tc>
        <w:tc>
          <w:tcPr>
            <w:tcW w:w="4354" w:type="dxa"/>
            <w:vAlign w:val="center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4DC" w:rsidRPr="007E05A1" w:rsidTr="003D7C86">
        <w:trPr>
          <w:trHeight w:val="415"/>
        </w:trPr>
        <w:tc>
          <w:tcPr>
            <w:tcW w:w="9810" w:type="dxa"/>
            <w:gridSpan w:val="3"/>
            <w:vAlign w:val="center"/>
          </w:tcPr>
          <w:p w:rsidR="00C014DC" w:rsidRPr="007E05A1" w:rsidRDefault="00C014DC" w:rsidP="00C014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Hoạt động hình thành kiến thức (20’)</w:t>
            </w:r>
          </w:p>
        </w:tc>
      </w:tr>
      <w:tr w:rsidR="00C014DC" w:rsidRPr="007E05A1" w:rsidTr="003D7C86">
        <w:trPr>
          <w:trHeight w:val="593"/>
        </w:trPr>
        <w:tc>
          <w:tcPr>
            <w:tcW w:w="3828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Giáo viên: Yêu cầu học sinh đọc kĩ văn bản trong sách giáo khoa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? Thông qua một loạt dẫn chứng ở phần mở bài, tác giả đã rút ra nhận xét về vấn đề gì?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? Hai luận điểm chính trong văn bản là gì?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? Để xác lập 2 luận điểm trên, tác giả dùng phép lập luận nào?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Học sinh đọc thầm văn bản, suy nghĩ và trả lời.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lastRenderedPageBreak/>
              <w:t>Giáo viên: tiếp tục nêu câu hỏi: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?Để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“chốt” lại vấn đề, tác giả dùng phép lập luận nào?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Giáo viên: Gọi học sinh đọc ghi nhớ sách giáo khoa.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Trả lời cá nhân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Trả lời cá nhân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Trả lời cá nhân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Trả lời cá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lastRenderedPageBreak/>
              <w:t>nhân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Trả lời cá nhân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I. Tìm hiểu phép lập luận phân tích và tổng hợp: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5A1">
              <w:rPr>
                <w:rFonts w:ascii="Times New Roman" w:hAnsi="Times New Roman"/>
                <w:b/>
                <w:i/>
                <w:sz w:val="28"/>
                <w:szCs w:val="28"/>
              </w:rPr>
              <w:t>1 .</w:t>
            </w:r>
            <w:proofErr w:type="gramEnd"/>
            <w:r w:rsidRPr="007E05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Ví dụ:    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t>(sách giáo khoa)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i/>
                <w:sz w:val="28"/>
                <w:szCs w:val="28"/>
              </w:rPr>
              <w:t>2. Nhận xét: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-Tác giả rút ra vấn đề “ ăn mặc chỉnh tề”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( sự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đồng bộ hài hoà trong trang phục)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Hai luận điểm chính trong văn bản là: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+ Trang phục phải phù hợp với hoàn cảnh.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+ Trang phục phải phù hợp với đạo đức.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Tác giả đã sử dụng phép lập luận phân tích, cụ thể là: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Đối với luận điểm </w:t>
            </w:r>
            <w:proofErr w:type="gramStart"/>
            <w:r w:rsidRPr="007E05A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1 </w:t>
            </w:r>
            <w:r w:rsidRPr="007E05A1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proofErr w:type="gramEnd"/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“ ăn cho mình, mặc cho người”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 xml:space="preserve">Cô gái một mình trong hang sâu </w:t>
            </w:r>
            <w:r w:rsidRPr="007E05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chắc không váy xoè, váy ngắn…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 xml:space="preserve"> Anh thanh niên đi tát nước hay câu cá ngoài đòng chắc không chải đầu bằng sáp thơm…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 xml:space="preserve"> Đi đám cưới không thể lôi thôi lếch thếch…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 xml:space="preserve"> Đi dự đám tang không được ăn mặc loè loẹt, cười nói oang oang…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Đối với luận điểm 2:</w:t>
            </w: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t>“ Y phục xứng kì đức”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 xml:space="preserve">  Dù đẹp đến đâu mà không phù hợp…trò cười cho thiên hạ.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 xml:space="preserve">  Xưa nay cái đẹp bao giờ cũng đi với cái giản dị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sym w:font="Wingdings 3" w:char="F022"/>
            </w:r>
            <w:r w:rsidRPr="007E05A1">
              <w:rPr>
                <w:rFonts w:ascii="Times New Roman" w:hAnsi="Times New Roman"/>
                <w:sz w:val="28"/>
                <w:szCs w:val="28"/>
              </w:rPr>
              <w:t xml:space="preserve"> Làm rõ nhận định của tác giả là: “ăn mặc ra sao cũng phải phù hợp với hoàn cảnh…”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-Để “chốt” lại </w:t>
            </w: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v.đề ,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tác giả dùng phép lập luận tổng hợp bằng một  kết luận ở cuối văn bản  “thế mới biết ….trang phục đẹp”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i/>
                <w:sz w:val="28"/>
                <w:szCs w:val="28"/>
              </w:rPr>
              <w:t>3. Kết luận:</w:t>
            </w:r>
            <w:r w:rsidRPr="007E05A1">
              <w:rPr>
                <w:rFonts w:ascii="Times New Roman" w:hAnsi="Times New Roman"/>
                <w:sz w:val="28"/>
                <w:szCs w:val="28"/>
              </w:rPr>
              <w:t xml:space="preserve">     (ghi nhớ sách giáo khoa)</w:t>
            </w:r>
          </w:p>
        </w:tc>
      </w:tr>
      <w:tr w:rsidR="00C014DC" w:rsidRPr="007E05A1" w:rsidTr="003D7C86">
        <w:trPr>
          <w:trHeight w:val="327"/>
        </w:trPr>
        <w:tc>
          <w:tcPr>
            <w:tcW w:w="9810" w:type="dxa"/>
            <w:gridSpan w:val="3"/>
          </w:tcPr>
          <w:p w:rsidR="00C014DC" w:rsidRPr="007E05A1" w:rsidRDefault="00C014DC" w:rsidP="00C014D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Hoạt động luyện tập (15’)</w:t>
            </w:r>
          </w:p>
        </w:tc>
      </w:tr>
      <w:tr w:rsidR="00C014DC" w:rsidRPr="007E05A1" w:rsidTr="003D7C86">
        <w:trPr>
          <w:trHeight w:val="593"/>
        </w:trPr>
        <w:tc>
          <w:tcPr>
            <w:tcW w:w="3828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Thảo luận nhóm 4 HS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Giáo viên: nêu các yêu cầu của bài tập.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Học sinh: suy nghĩ, trao đổi về các bài tập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Gọi học sinh lần lượt trả lời các yêu cầu của từng bài tập.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Học sinh khác nhận xét, bổ sung.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Giáo viên: kết luận.</w:t>
            </w:r>
          </w:p>
        </w:tc>
        <w:tc>
          <w:tcPr>
            <w:tcW w:w="1628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Thảo luận, trình bày, nhận xét</w:t>
            </w:r>
          </w:p>
        </w:tc>
        <w:tc>
          <w:tcPr>
            <w:tcW w:w="4354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II. Luyện tập: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1 .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Phân tích luận điểm: </w:t>
            </w: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>“học vấn không chỉ là chuyện đọc sách nhưng đọc sách là con đường quan trọng của học vấn”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Học vấn là thành quả của nhân loại…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Bất kì ai muốn phát triển học thuật cũng phải bắt đầu từ kho tàng quí báu được lưu giữ trong sách…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Đọc sách là hưởng thụ thành quả về tri thức và kinh nghiệm…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2. Phân tích lí do phải chọn sách để đọc: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- Bất cứ lĩnh vực nào củng có sách chất đầy thư viện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sym w:font="Wingdings 3" w:char="F022"/>
            </w:r>
            <w:r w:rsidRPr="007E05A1">
              <w:rPr>
                <w:rFonts w:ascii="Times New Roman" w:hAnsi="Times New Roman"/>
                <w:sz w:val="28"/>
                <w:szCs w:val="28"/>
              </w:rPr>
              <w:t xml:space="preserve"> phải chọn để đọc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Phải chọn những cuốn sách “cơ bản, đích thực” để đọc.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Đọc sách cũng như đánh trận, cần phải đánh vào thành trì kiên cố…</w:t>
            </w:r>
          </w:p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4DC" w:rsidRPr="007E05A1" w:rsidTr="003D7C86">
        <w:trPr>
          <w:trHeight w:val="327"/>
        </w:trPr>
        <w:tc>
          <w:tcPr>
            <w:tcW w:w="9810" w:type="dxa"/>
            <w:gridSpan w:val="3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D. Hoạt động vận dụng (5’)</w:t>
            </w:r>
          </w:p>
        </w:tc>
      </w:tr>
      <w:tr w:rsidR="00C014DC" w:rsidRPr="007E05A1" w:rsidTr="003D7C86">
        <w:trPr>
          <w:trHeight w:val="593"/>
        </w:trPr>
        <w:tc>
          <w:tcPr>
            <w:tcW w:w="3828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Thao tác phân tích, lập luận có vai trò gì trong quá trình làm bài?</w:t>
            </w:r>
          </w:p>
        </w:tc>
        <w:tc>
          <w:tcPr>
            <w:tcW w:w="1628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TL cá nhân</w:t>
            </w:r>
          </w:p>
        </w:tc>
        <w:tc>
          <w:tcPr>
            <w:tcW w:w="4354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4DC" w:rsidRPr="007E05A1" w:rsidTr="003D7C86">
        <w:trPr>
          <w:trHeight w:val="336"/>
        </w:trPr>
        <w:tc>
          <w:tcPr>
            <w:tcW w:w="9810" w:type="dxa"/>
            <w:gridSpan w:val="3"/>
          </w:tcPr>
          <w:p w:rsidR="00C014DC" w:rsidRPr="007E05A1" w:rsidRDefault="00C014DC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(1’)</w:t>
            </w:r>
          </w:p>
        </w:tc>
      </w:tr>
      <w:tr w:rsidR="00C014DC" w:rsidRPr="007E05A1" w:rsidTr="003D7C86">
        <w:trPr>
          <w:trHeight w:val="593"/>
        </w:trPr>
        <w:tc>
          <w:tcPr>
            <w:tcW w:w="3828" w:type="dxa"/>
          </w:tcPr>
          <w:p w:rsidR="00C014DC" w:rsidRPr="007E05A1" w:rsidRDefault="00C014DC" w:rsidP="003D7C86">
            <w:pPr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Chuẩn bị: Luyện tập phép phân tích và tổng hợp</w:t>
            </w:r>
          </w:p>
        </w:tc>
        <w:tc>
          <w:tcPr>
            <w:tcW w:w="1628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C014DC" w:rsidRPr="007E05A1" w:rsidRDefault="00C014DC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14DC" w:rsidRPr="007E05A1" w:rsidRDefault="00C014DC" w:rsidP="00C014DC">
      <w:pPr>
        <w:rPr>
          <w:rFonts w:ascii="Times New Roman" w:hAnsi="Times New Roman"/>
          <w:b/>
          <w:sz w:val="28"/>
          <w:szCs w:val="28"/>
          <w:vertAlign w:val="subscript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* Rút</w:t>
      </w:r>
      <w:r w:rsidRPr="007E05A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E05A1">
        <w:rPr>
          <w:rFonts w:ascii="Times New Roman" w:hAnsi="Times New Roman"/>
          <w:b/>
          <w:sz w:val="28"/>
          <w:szCs w:val="28"/>
          <w:lang w:val="fr-FR"/>
        </w:rPr>
        <w:t>kinh nghiệm</w:t>
      </w:r>
      <w:r w:rsidRPr="007E05A1">
        <w:rPr>
          <w:rFonts w:ascii="Times New Roman" w:hAnsi="Times New Roman"/>
          <w:b/>
          <w:sz w:val="28"/>
          <w:szCs w:val="28"/>
          <w:vertAlign w:val="subscript"/>
          <w:lang w:val="vi-VN"/>
        </w:rPr>
        <w:t xml:space="preserve">: </w:t>
      </w:r>
      <w:r w:rsidRPr="007E05A1">
        <w:rPr>
          <w:rFonts w:ascii="Times New Roman" w:hAnsi="Times New Roman"/>
          <w:b/>
          <w:sz w:val="28"/>
          <w:szCs w:val="28"/>
          <w:vertAlign w:val="subscript"/>
          <w:lang w:val="fr-FR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....................................</w:t>
      </w:r>
      <w:bookmarkStart w:id="0" w:name="_GoBack"/>
      <w:r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</w:t>
      </w:r>
      <w:bookmarkEnd w:id="0"/>
    </w:p>
    <w:p w:rsidR="00C014DC" w:rsidRPr="007E05A1" w:rsidRDefault="00C014DC" w:rsidP="00C014DC">
      <w:pPr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</w:t>
      </w:r>
    </w:p>
    <w:p w:rsidR="00C014DC" w:rsidRPr="007E05A1" w:rsidRDefault="00C014DC" w:rsidP="00C014DC">
      <w:pPr>
        <w:jc w:val="center"/>
        <w:rPr>
          <w:rFonts w:ascii="Times New Roman" w:hAnsi="Times New Roman"/>
          <w:b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*</w:t>
      </w:r>
      <w:r>
        <w:rPr>
          <w:rFonts w:ascii="Times New Roman" w:hAnsi="Times New Roman"/>
          <w:b/>
          <w:sz w:val="28"/>
          <w:szCs w:val="28"/>
          <w:lang w:val="fr-FR"/>
        </w:rPr>
        <w:t>************</w:t>
      </w:r>
      <w:r w:rsidRPr="007E05A1">
        <w:rPr>
          <w:rFonts w:ascii="Times New Roman" w:hAnsi="Times New Roman"/>
          <w:b/>
          <w:sz w:val="28"/>
          <w:szCs w:val="28"/>
        </w:rPr>
        <w:t xml:space="preserve">******************************** </w:t>
      </w:r>
    </w:p>
    <w:p w:rsidR="00587229" w:rsidRDefault="00587229"/>
    <w:sectPr w:rsidR="00587229" w:rsidSect="00C014DC">
      <w:pgSz w:w="11900" w:h="16840"/>
      <w:pgMar w:top="1080" w:right="1080" w:bottom="1080" w:left="165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46AB"/>
    <w:multiLevelType w:val="hybridMultilevel"/>
    <w:tmpl w:val="0C64B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DC"/>
    <w:rsid w:val="00587229"/>
    <w:rsid w:val="005C2083"/>
    <w:rsid w:val="00C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2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C"/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C"/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2020-08-27T04:22:00Z</dcterms:created>
  <dcterms:modified xsi:type="dcterms:W3CDTF">2020-08-27T04:23:00Z</dcterms:modified>
</cp:coreProperties>
</file>