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DB" w:rsidRDefault="00A841DB" w:rsidP="002771CD">
      <w:pPr>
        <w:rPr>
          <w:b/>
          <w:bCs/>
          <w:sz w:val="26"/>
          <w:szCs w:val="26"/>
        </w:rPr>
      </w:pPr>
      <w:r>
        <w:rPr>
          <w:b/>
          <w:sz w:val="27"/>
          <w:szCs w:val="27"/>
        </w:rPr>
        <w:t>LONG BIEN PEOPLE’S COMMITTEE</w:t>
      </w:r>
    </w:p>
    <w:p w:rsidR="002771CD" w:rsidRDefault="00A841DB" w:rsidP="002771C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2771CD">
        <w:rPr>
          <w:b/>
          <w:bCs/>
          <w:sz w:val="26"/>
          <w:szCs w:val="26"/>
        </w:rPr>
        <w:t xml:space="preserve">SAIDONG SECONDARY SCHOOL                                 </w:t>
      </w:r>
    </w:p>
    <w:p w:rsidR="002771CD" w:rsidRDefault="002771CD" w:rsidP="002771CD">
      <w:pPr>
        <w:jc w:val="center"/>
        <w:rPr>
          <w:b/>
          <w:bCs/>
          <w:sz w:val="26"/>
          <w:szCs w:val="26"/>
        </w:rPr>
      </w:pPr>
      <w:r w:rsidRPr="00CE0CB2">
        <w:rPr>
          <w:b/>
          <w:bCs/>
          <w:sz w:val="26"/>
          <w:szCs w:val="26"/>
        </w:rPr>
        <w:t>MATRIX</w:t>
      </w:r>
    </w:p>
    <w:p w:rsidR="002771CD" w:rsidRDefault="002771CD" w:rsidP="002771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FIRST TERM ENGLSIH TEST GRADE 8 – SCHOOL YEAR 2020-2021</w:t>
      </w:r>
    </w:p>
    <w:p w:rsidR="002771CD" w:rsidRPr="00CE0CB2" w:rsidRDefault="002771CD" w:rsidP="002771CD">
      <w:pPr>
        <w:spacing w:before="0" w:after="0" w:line="240" w:lineRule="auto"/>
        <w:rPr>
          <w:sz w:val="26"/>
          <w:szCs w:val="26"/>
        </w:rPr>
      </w:pPr>
      <w:r w:rsidRPr="00CE0CB2"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</w:rPr>
        <w:t xml:space="preserve"> </w:t>
      </w:r>
      <w:r w:rsidRPr="00CE0CB2">
        <w:rPr>
          <w:b/>
          <w:bCs/>
          <w:sz w:val="26"/>
          <w:szCs w:val="26"/>
        </w:rPr>
        <w:t>AIM</w:t>
      </w:r>
      <w:r w:rsidRPr="00CE0CB2">
        <w:rPr>
          <w:sz w:val="26"/>
          <w:szCs w:val="26"/>
        </w:rPr>
        <w:t>:</w:t>
      </w:r>
      <w:r>
        <w:rPr>
          <w:sz w:val="26"/>
          <w:szCs w:val="26"/>
        </w:rPr>
        <w:t xml:space="preserve">  - To test the language that they</w:t>
      </w:r>
      <w:r w:rsidRPr="00CE0CB2">
        <w:rPr>
          <w:sz w:val="26"/>
          <w:szCs w:val="26"/>
        </w:rPr>
        <w:t xml:space="preserve"> have studied and</w:t>
      </w:r>
      <w:r>
        <w:rPr>
          <w:sz w:val="26"/>
          <w:szCs w:val="26"/>
        </w:rPr>
        <w:t xml:space="preserve"> the skills they have practiced from unit 1 to unit 6 (4 skills include listening, reading and writing).</w:t>
      </w:r>
    </w:p>
    <w:p w:rsidR="002771CD" w:rsidRPr="00CE0CB2" w:rsidRDefault="002771CD" w:rsidP="002771CD">
      <w:pPr>
        <w:spacing w:before="0"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E0CB2">
        <w:rPr>
          <w:sz w:val="26"/>
          <w:szCs w:val="26"/>
        </w:rPr>
        <w:t>- To test students’</w:t>
      </w:r>
      <w:r>
        <w:rPr>
          <w:sz w:val="26"/>
          <w:szCs w:val="26"/>
        </w:rPr>
        <w:t xml:space="preserve"> understanding </w:t>
      </w:r>
      <w:r w:rsidRPr="00CE0CB2">
        <w:rPr>
          <w:sz w:val="26"/>
          <w:szCs w:val="26"/>
        </w:rPr>
        <w:t xml:space="preserve">from unit </w:t>
      </w:r>
      <w:r>
        <w:rPr>
          <w:sz w:val="26"/>
          <w:szCs w:val="26"/>
        </w:rPr>
        <w:t>1</w:t>
      </w:r>
      <w:r w:rsidRPr="00CE0CB2">
        <w:rPr>
          <w:sz w:val="26"/>
          <w:szCs w:val="26"/>
        </w:rPr>
        <w:t xml:space="preserve"> to unit </w:t>
      </w:r>
      <w:r>
        <w:rPr>
          <w:sz w:val="26"/>
          <w:szCs w:val="26"/>
        </w:rPr>
        <w:t>6</w:t>
      </w:r>
    </w:p>
    <w:p w:rsidR="002771CD" w:rsidRDefault="002771CD" w:rsidP="002771CD">
      <w:pPr>
        <w:spacing w:before="0" w:after="0" w:line="240" w:lineRule="auto"/>
        <w:rPr>
          <w:sz w:val="26"/>
          <w:szCs w:val="26"/>
        </w:rPr>
      </w:pPr>
      <w:r w:rsidRPr="00CE0CB2">
        <w:rPr>
          <w:b/>
          <w:bCs/>
          <w:sz w:val="26"/>
          <w:szCs w:val="26"/>
        </w:rPr>
        <w:t>II. CONTENTS</w:t>
      </w:r>
      <w:r w:rsidRPr="00CE0CB2">
        <w:rPr>
          <w:sz w:val="26"/>
          <w:szCs w:val="26"/>
        </w:rPr>
        <w:t xml:space="preserve">:   </w:t>
      </w:r>
    </w:p>
    <w:p w:rsidR="002771CD" w:rsidRDefault="002771CD" w:rsidP="002771CD">
      <w:pPr>
        <w:spacing w:before="0"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CE0CB2">
        <w:rPr>
          <w:b/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Vocabulary about: Leisure activities, Life in the countryside, peoples of Vietnam, our customs and traditions, festivals in Viet Nam, Folk tales.</w:t>
      </w:r>
    </w:p>
    <w:p w:rsidR="002771CD" w:rsidRPr="000E5715" w:rsidRDefault="002771CD" w:rsidP="002771CD">
      <w:pPr>
        <w:spacing w:before="0" w:after="0" w:line="24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CE0CB2">
        <w:rPr>
          <w:b/>
          <w:bCs/>
          <w:sz w:val="26"/>
          <w:szCs w:val="26"/>
        </w:rPr>
        <w:t>-</w:t>
      </w:r>
      <w:r w:rsidRPr="00CE0C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Grammar: Verbs of liking + gerunds/ to- infinitives, comparative forms of Adjectives/ Adverbs, questions, articles,  should and shouldn’t, have to, simple sentences, compound sentences, complex </w:t>
      </w:r>
      <w:r w:rsidRPr="000E5715">
        <w:rPr>
          <w:bCs/>
          <w:sz w:val="26"/>
          <w:szCs w:val="26"/>
        </w:rPr>
        <w:t>sentences, past simple and past continuous.</w:t>
      </w:r>
    </w:p>
    <w:p w:rsidR="002771CD" w:rsidRPr="00722137" w:rsidRDefault="002771CD" w:rsidP="002771CD">
      <w:pPr>
        <w:spacing w:before="0" w:after="0" w:line="240" w:lineRule="auto"/>
        <w:rPr>
          <w:color w:val="000000"/>
          <w:sz w:val="27"/>
          <w:szCs w:val="27"/>
          <w:shd w:val="clear" w:color="auto" w:fill="FFFFFF"/>
        </w:rPr>
      </w:pPr>
      <w:r w:rsidRPr="00722137">
        <w:rPr>
          <w:bCs/>
          <w:sz w:val="27"/>
          <w:szCs w:val="27"/>
        </w:rPr>
        <w:t xml:space="preserve">- Pronunciation: + Phonetics: focus on /i/ - /i:/ </w:t>
      </w:r>
      <w:r w:rsidRPr="00D70BFA">
        <w:rPr>
          <w:bCs/>
          <w:sz w:val="28"/>
          <w:szCs w:val="28"/>
        </w:rPr>
        <w:t>- /e/ - /t/- /</w:t>
      </w:r>
      <w:r w:rsidRPr="00D70BFA">
        <w:rPr>
          <w:color w:val="000000"/>
          <w:sz w:val="28"/>
          <w:szCs w:val="28"/>
          <w:shd w:val="clear" w:color="auto" w:fill="FFFFFF"/>
        </w:rPr>
        <w:t>t∫/ -/</w:t>
      </w:r>
      <w:r w:rsidR="004B557F">
        <w:rPr>
          <w:rFonts w:ascii="Arial" w:hAnsi="Arial" w:cs="Arial"/>
          <w:color w:val="1D2A57"/>
          <w:sz w:val="21"/>
          <w:szCs w:val="21"/>
        </w:rPr>
        <w:t>ʌ</w:t>
      </w:r>
      <w:r w:rsidRPr="00D70BFA">
        <w:rPr>
          <w:color w:val="000000"/>
          <w:sz w:val="28"/>
          <w:szCs w:val="28"/>
          <w:shd w:val="clear" w:color="auto" w:fill="FFFFFF"/>
        </w:rPr>
        <w:t>/ -/u/</w:t>
      </w:r>
    </w:p>
    <w:p w:rsidR="002771CD" w:rsidRPr="00722137" w:rsidRDefault="002771CD" w:rsidP="00D57D21">
      <w:pPr>
        <w:spacing w:before="0" w:after="0"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</w:t>
      </w:r>
      <w:r w:rsidRPr="00722137">
        <w:rPr>
          <w:color w:val="000000"/>
          <w:sz w:val="27"/>
          <w:szCs w:val="27"/>
          <w:shd w:val="clear" w:color="auto" w:fill="FFFFFF"/>
        </w:rPr>
        <w:t xml:space="preserve">+ Stress of words ending in  </w:t>
      </w:r>
      <w:r w:rsidRPr="00722137">
        <w:rPr>
          <w:i/>
          <w:color w:val="000000"/>
          <w:sz w:val="27"/>
          <w:szCs w:val="27"/>
          <w:shd w:val="clear" w:color="auto" w:fill="FFFFFF"/>
        </w:rPr>
        <w:t>-ion/ -ian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990"/>
        <w:gridCol w:w="1260"/>
        <w:gridCol w:w="990"/>
        <w:gridCol w:w="1260"/>
        <w:gridCol w:w="844"/>
        <w:gridCol w:w="1226"/>
      </w:tblGrid>
      <w:tr w:rsidR="002771CD" w:rsidRPr="00CE0CB2" w:rsidTr="00476589">
        <w:trPr>
          <w:trHeight w:val="236"/>
        </w:trPr>
        <w:tc>
          <w:tcPr>
            <w:tcW w:w="2430" w:type="dxa"/>
            <w:vMerge w:val="restart"/>
          </w:tcPr>
          <w:p w:rsidR="002771CD" w:rsidRPr="00CE0CB2" w:rsidRDefault="002771CD" w:rsidP="001F3E10">
            <w:pPr>
              <w:rPr>
                <w:sz w:val="26"/>
                <w:szCs w:val="26"/>
              </w:rPr>
            </w:pPr>
          </w:p>
          <w:p w:rsidR="002771CD" w:rsidRPr="00CE0CB2" w:rsidRDefault="002771CD" w:rsidP="001F3E10">
            <w:pPr>
              <w:jc w:val="center"/>
              <w:rPr>
                <w:b/>
                <w:sz w:val="26"/>
                <w:szCs w:val="26"/>
              </w:rPr>
            </w:pPr>
            <w:r w:rsidRPr="00CE0CB2">
              <w:rPr>
                <w:b/>
                <w:sz w:val="26"/>
                <w:szCs w:val="26"/>
              </w:rPr>
              <w:t xml:space="preserve">Content </w:t>
            </w:r>
            <w:r>
              <w:rPr>
                <w:b/>
                <w:sz w:val="26"/>
                <w:szCs w:val="26"/>
              </w:rPr>
              <w:t>t</w:t>
            </w:r>
            <w:r w:rsidRPr="00CE0CB2">
              <w:rPr>
                <w:b/>
                <w:sz w:val="26"/>
                <w:szCs w:val="26"/>
              </w:rPr>
              <w:t>opics</w:t>
            </w:r>
          </w:p>
        </w:tc>
        <w:tc>
          <w:tcPr>
            <w:tcW w:w="6784" w:type="dxa"/>
            <w:gridSpan w:val="6"/>
          </w:tcPr>
          <w:p w:rsidR="002771CD" w:rsidRPr="00A27752" w:rsidRDefault="002771CD" w:rsidP="001F3E10">
            <w:pPr>
              <w:jc w:val="center"/>
              <w:rPr>
                <w:b/>
                <w:bCs/>
                <w:sz w:val="26"/>
                <w:szCs w:val="26"/>
              </w:rPr>
            </w:pPr>
            <w:r w:rsidRPr="00A27752">
              <w:rPr>
                <w:b/>
                <w:bCs/>
                <w:sz w:val="26"/>
                <w:szCs w:val="26"/>
              </w:rPr>
              <w:t>Thinking level</w:t>
            </w:r>
          </w:p>
        </w:tc>
        <w:tc>
          <w:tcPr>
            <w:tcW w:w="1226" w:type="dxa"/>
            <w:vMerge w:val="restart"/>
          </w:tcPr>
          <w:p w:rsidR="002771CD" w:rsidRPr="00A27752" w:rsidRDefault="002771CD" w:rsidP="001F3E10">
            <w:pPr>
              <w:jc w:val="center"/>
              <w:rPr>
                <w:b/>
                <w:bCs/>
                <w:sz w:val="26"/>
                <w:szCs w:val="26"/>
              </w:rPr>
            </w:pPr>
            <w:r w:rsidRPr="00A27752">
              <w:rPr>
                <w:b/>
                <w:sz w:val="26"/>
                <w:szCs w:val="26"/>
              </w:rPr>
              <w:t>Total of marks</w:t>
            </w:r>
          </w:p>
        </w:tc>
      </w:tr>
      <w:tr w:rsidR="002771CD" w:rsidRPr="00CE0CB2" w:rsidTr="00476589">
        <w:trPr>
          <w:trHeight w:val="768"/>
        </w:trPr>
        <w:tc>
          <w:tcPr>
            <w:tcW w:w="2430" w:type="dxa"/>
            <w:vMerge/>
          </w:tcPr>
          <w:p w:rsidR="002771CD" w:rsidRPr="00CE0CB2" w:rsidRDefault="002771CD" w:rsidP="001F3E10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  <w:gridSpan w:val="2"/>
          </w:tcPr>
          <w:p w:rsidR="002771CD" w:rsidRPr="00A27752" w:rsidRDefault="002771CD" w:rsidP="001F3E10">
            <w:pPr>
              <w:jc w:val="center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>Recall/recognition</w:t>
            </w:r>
          </w:p>
        </w:tc>
        <w:tc>
          <w:tcPr>
            <w:tcW w:w="2250" w:type="dxa"/>
            <w:gridSpan w:val="2"/>
          </w:tcPr>
          <w:p w:rsidR="002771CD" w:rsidRPr="00A27752" w:rsidRDefault="002771CD" w:rsidP="001F3E10">
            <w:pPr>
              <w:jc w:val="center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>Comprehension/</w:t>
            </w:r>
          </w:p>
          <w:p w:rsidR="002771CD" w:rsidRPr="00A27752" w:rsidRDefault="002771CD" w:rsidP="001F3E10">
            <w:pPr>
              <w:jc w:val="center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>understanding</w:t>
            </w:r>
          </w:p>
        </w:tc>
        <w:tc>
          <w:tcPr>
            <w:tcW w:w="2104" w:type="dxa"/>
            <w:gridSpan w:val="2"/>
          </w:tcPr>
          <w:p w:rsidR="002771CD" w:rsidRPr="00A27752" w:rsidRDefault="002771CD" w:rsidP="001F3E10">
            <w:pPr>
              <w:jc w:val="center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>Ap</w:t>
            </w:r>
            <w:r>
              <w:rPr>
                <w:sz w:val="26"/>
                <w:szCs w:val="26"/>
              </w:rPr>
              <w:t>p</w:t>
            </w:r>
            <w:r w:rsidRPr="00A27752">
              <w:rPr>
                <w:sz w:val="26"/>
                <w:szCs w:val="26"/>
              </w:rPr>
              <w:t>lication</w:t>
            </w:r>
          </w:p>
        </w:tc>
        <w:tc>
          <w:tcPr>
            <w:tcW w:w="1226" w:type="dxa"/>
            <w:vMerge/>
          </w:tcPr>
          <w:p w:rsidR="002771CD" w:rsidRPr="00A27752" w:rsidRDefault="002771CD" w:rsidP="001F3E10">
            <w:pPr>
              <w:rPr>
                <w:sz w:val="26"/>
                <w:szCs w:val="26"/>
              </w:rPr>
            </w:pPr>
          </w:p>
        </w:tc>
      </w:tr>
      <w:tr w:rsidR="002771CD" w:rsidRPr="00CE0CB2" w:rsidTr="00476589">
        <w:trPr>
          <w:trHeight w:val="113"/>
        </w:trPr>
        <w:tc>
          <w:tcPr>
            <w:tcW w:w="2430" w:type="dxa"/>
            <w:vMerge/>
          </w:tcPr>
          <w:p w:rsidR="002771CD" w:rsidRPr="00CE0CB2" w:rsidRDefault="002771CD" w:rsidP="001F3E10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jc w:val="center"/>
              <w:rPr>
                <w:b/>
                <w:i/>
                <w:sz w:val="26"/>
                <w:szCs w:val="26"/>
              </w:rPr>
            </w:pPr>
            <w:r w:rsidRPr="00A27752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26" w:type="dxa"/>
            <w:vMerge/>
          </w:tcPr>
          <w:p w:rsidR="002771CD" w:rsidRPr="00A27752" w:rsidRDefault="002771CD" w:rsidP="001F3E10">
            <w:pPr>
              <w:rPr>
                <w:sz w:val="26"/>
                <w:szCs w:val="26"/>
              </w:rPr>
            </w:pPr>
          </w:p>
        </w:tc>
      </w:tr>
      <w:tr w:rsidR="002771CD" w:rsidRPr="00CE0CB2" w:rsidTr="00476589">
        <w:trPr>
          <w:trHeight w:val="755"/>
        </w:trPr>
        <w:tc>
          <w:tcPr>
            <w:tcW w:w="2430" w:type="dxa"/>
          </w:tcPr>
          <w:p w:rsidR="002771CD" w:rsidRPr="00CE0CB2" w:rsidRDefault="002771CD" w:rsidP="001F3E10">
            <w:pPr>
              <w:spacing w:before="0" w:after="0"/>
              <w:rPr>
                <w:b/>
                <w:bCs/>
                <w:sz w:val="26"/>
                <w:szCs w:val="26"/>
              </w:rPr>
            </w:pPr>
            <w:r w:rsidRPr="00A27752">
              <w:rPr>
                <w:b/>
                <w:sz w:val="26"/>
                <w:szCs w:val="26"/>
              </w:rPr>
              <w:t>Listening</w:t>
            </w:r>
            <w:r w:rsidRPr="00CE0CB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5,25</w:t>
            </w:r>
            <w:r w:rsidRPr="00A27752">
              <w:rPr>
                <w:sz w:val="26"/>
                <w:szCs w:val="26"/>
              </w:rPr>
              <w:t xml:space="preserve"> 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</w:t>
            </w:r>
            <w:r w:rsidRPr="00A27752">
              <w:rPr>
                <w:sz w:val="26"/>
                <w:szCs w:val="26"/>
              </w:rPr>
              <w:t>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 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5,25</w:t>
            </w:r>
            <w:r w:rsidRPr="00A27752">
              <w:rPr>
                <w:sz w:val="26"/>
                <w:szCs w:val="26"/>
              </w:rPr>
              <w:t xml:space="preserve"> p              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26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27752">
              <w:rPr>
                <w:sz w:val="26"/>
                <w:szCs w:val="26"/>
              </w:rPr>
              <w:t xml:space="preserve">           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17,5</w:t>
            </w:r>
            <w:r w:rsidRPr="00A27752">
              <w:rPr>
                <w:sz w:val="26"/>
                <w:szCs w:val="26"/>
              </w:rPr>
              <w:t>p</w:t>
            </w:r>
          </w:p>
        </w:tc>
      </w:tr>
      <w:tr w:rsidR="002771CD" w:rsidRPr="00CE0CB2" w:rsidTr="00476589">
        <w:trPr>
          <w:trHeight w:val="777"/>
        </w:trPr>
        <w:tc>
          <w:tcPr>
            <w:tcW w:w="2430" w:type="dxa"/>
          </w:tcPr>
          <w:p w:rsidR="002771CD" w:rsidRPr="00CE0CB2" w:rsidRDefault="002771CD" w:rsidP="001F3E10">
            <w:pPr>
              <w:spacing w:before="0" w:after="0"/>
              <w:rPr>
                <w:b/>
                <w:bCs/>
                <w:sz w:val="26"/>
                <w:szCs w:val="26"/>
              </w:rPr>
            </w:pPr>
            <w:r w:rsidRPr="00CE0CB2">
              <w:rPr>
                <w:b/>
                <w:bCs/>
                <w:sz w:val="26"/>
                <w:szCs w:val="26"/>
              </w:rPr>
              <w:t xml:space="preserve"> Pronunciation</w:t>
            </w: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5,25</w:t>
            </w:r>
            <w:r w:rsidRPr="00A27752">
              <w:rPr>
                <w:sz w:val="26"/>
                <w:szCs w:val="26"/>
              </w:rPr>
              <w:t xml:space="preserve"> 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3,5</w:t>
            </w:r>
            <w:r w:rsidRPr="00A27752">
              <w:rPr>
                <w:sz w:val="26"/>
                <w:szCs w:val="26"/>
              </w:rPr>
              <w:t>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26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  </w:t>
            </w:r>
            <w:r w:rsidRPr="00A277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8,75</w:t>
            </w:r>
            <w:r w:rsidRPr="00A27752">
              <w:rPr>
                <w:sz w:val="26"/>
                <w:szCs w:val="26"/>
              </w:rPr>
              <w:t>p</w:t>
            </w:r>
          </w:p>
        </w:tc>
      </w:tr>
      <w:tr w:rsidR="002771CD" w:rsidRPr="00CE0CB2" w:rsidTr="00476589">
        <w:trPr>
          <w:trHeight w:val="790"/>
        </w:trPr>
        <w:tc>
          <w:tcPr>
            <w:tcW w:w="2430" w:type="dxa"/>
          </w:tcPr>
          <w:p w:rsidR="002771CD" w:rsidRPr="00BB5370" w:rsidRDefault="002771CD" w:rsidP="001F3E10">
            <w:pPr>
              <w:spacing w:before="0" w:after="0"/>
              <w:rPr>
                <w:b/>
                <w:bCs/>
                <w:sz w:val="26"/>
                <w:szCs w:val="26"/>
              </w:rPr>
            </w:pPr>
            <w:r w:rsidRPr="00CE0CB2">
              <w:rPr>
                <w:b/>
                <w:bCs/>
                <w:sz w:val="26"/>
                <w:szCs w:val="26"/>
              </w:rPr>
              <w:t>Vocabulary and Grammar</w:t>
            </w:r>
          </w:p>
        </w:tc>
        <w:tc>
          <w:tcPr>
            <w:tcW w:w="144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8,75</w:t>
            </w:r>
            <w:r w:rsidRPr="00A27752">
              <w:rPr>
                <w:sz w:val="26"/>
                <w:szCs w:val="26"/>
              </w:rPr>
              <w:t xml:space="preserve"> 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8,75</w:t>
            </w:r>
            <w:r w:rsidRPr="00A27752">
              <w:rPr>
                <w:sz w:val="26"/>
                <w:szCs w:val="26"/>
              </w:rPr>
              <w:t>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8,75</w:t>
            </w:r>
            <w:r w:rsidRPr="00A27752">
              <w:rPr>
                <w:sz w:val="26"/>
                <w:szCs w:val="26"/>
              </w:rPr>
              <w:t>p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26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6,25 </w:t>
            </w:r>
            <w:r w:rsidRPr="00A27752">
              <w:rPr>
                <w:sz w:val="26"/>
                <w:szCs w:val="26"/>
              </w:rPr>
              <w:t>p</w:t>
            </w:r>
          </w:p>
        </w:tc>
      </w:tr>
      <w:tr w:rsidR="002771CD" w:rsidRPr="00CE0CB2" w:rsidTr="00476589">
        <w:trPr>
          <w:trHeight w:val="777"/>
        </w:trPr>
        <w:tc>
          <w:tcPr>
            <w:tcW w:w="2430" w:type="dxa"/>
          </w:tcPr>
          <w:p w:rsidR="002771CD" w:rsidRPr="00BB5370" w:rsidRDefault="002771CD" w:rsidP="001F3E10">
            <w:pPr>
              <w:spacing w:before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5,25</w:t>
            </w:r>
            <w:r w:rsidRPr="00A277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99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7p</w:t>
            </w:r>
          </w:p>
        </w:tc>
        <w:tc>
          <w:tcPr>
            <w:tcW w:w="99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26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5,25</w:t>
            </w:r>
            <w:r w:rsidRPr="00A277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26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17,5 </w:t>
            </w:r>
            <w:r w:rsidRPr="00A27752">
              <w:rPr>
                <w:sz w:val="26"/>
                <w:szCs w:val="26"/>
              </w:rPr>
              <w:t xml:space="preserve">p </w:t>
            </w:r>
          </w:p>
        </w:tc>
      </w:tr>
      <w:tr w:rsidR="002771CD" w:rsidRPr="00CE0CB2" w:rsidTr="00476589">
        <w:trPr>
          <w:trHeight w:val="777"/>
        </w:trPr>
        <w:tc>
          <w:tcPr>
            <w:tcW w:w="2430" w:type="dxa"/>
          </w:tcPr>
          <w:p w:rsidR="002771CD" w:rsidRPr="00A27752" w:rsidRDefault="002771CD" w:rsidP="001F3E10">
            <w:pPr>
              <w:spacing w:before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Writing</w:t>
            </w:r>
          </w:p>
          <w:p w:rsidR="002771CD" w:rsidRPr="0051346C" w:rsidRDefault="002771CD" w:rsidP="001F3E10">
            <w:pPr>
              <w:spacing w:before="0" w:after="0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4p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4p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:rsidR="002771CD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2p</w:t>
            </w:r>
          </w:p>
        </w:tc>
        <w:tc>
          <w:tcPr>
            <w:tcW w:w="1226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27752">
              <w:rPr>
                <w:sz w:val="26"/>
                <w:szCs w:val="26"/>
              </w:rPr>
              <w:t xml:space="preserve"> </w:t>
            </w:r>
          </w:p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10</w:t>
            </w:r>
            <w:r w:rsidRPr="00A27752">
              <w:rPr>
                <w:sz w:val="26"/>
                <w:szCs w:val="26"/>
              </w:rPr>
              <w:t>p</w:t>
            </w:r>
          </w:p>
        </w:tc>
      </w:tr>
      <w:tr w:rsidR="002771CD" w:rsidRPr="00CE0CB2" w:rsidTr="00476589">
        <w:trPr>
          <w:trHeight w:val="503"/>
        </w:trPr>
        <w:tc>
          <w:tcPr>
            <w:tcW w:w="2430" w:type="dxa"/>
          </w:tcPr>
          <w:p w:rsidR="002771CD" w:rsidRPr="00CE0CB2" w:rsidRDefault="002771CD" w:rsidP="001F3E10">
            <w:pPr>
              <w:spacing w:before="0" w:after="0"/>
              <w:rPr>
                <w:b/>
                <w:sz w:val="26"/>
                <w:szCs w:val="26"/>
              </w:rPr>
            </w:pPr>
            <w:r w:rsidRPr="00CE0CB2">
              <w:rPr>
                <w:b/>
                <w:i/>
                <w:sz w:val="26"/>
                <w:szCs w:val="26"/>
              </w:rPr>
              <w:t>Total number of questions</w:t>
            </w: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 w:rsidRPr="00A2775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   </w:t>
            </w:r>
            <w:r w:rsidRPr="00A27752">
              <w:rPr>
                <w:sz w:val="26"/>
                <w:szCs w:val="26"/>
              </w:rPr>
              <w:t xml:space="preserve">     </w:t>
            </w:r>
          </w:p>
        </w:tc>
      </w:tr>
      <w:tr w:rsidR="002771CD" w:rsidRPr="00CE0CB2" w:rsidTr="00476589">
        <w:trPr>
          <w:trHeight w:val="512"/>
        </w:trPr>
        <w:tc>
          <w:tcPr>
            <w:tcW w:w="2430" w:type="dxa"/>
          </w:tcPr>
          <w:p w:rsidR="002771CD" w:rsidRPr="00CE0CB2" w:rsidRDefault="002771CD" w:rsidP="001F3E10">
            <w:pPr>
              <w:spacing w:before="0" w:after="0"/>
              <w:rPr>
                <w:b/>
                <w:i/>
                <w:sz w:val="26"/>
                <w:szCs w:val="26"/>
              </w:rPr>
            </w:pPr>
            <w:r w:rsidRPr="00CE0CB2">
              <w:rPr>
                <w:b/>
                <w:i/>
                <w:sz w:val="26"/>
                <w:szCs w:val="26"/>
              </w:rPr>
              <w:t>Total of marks</w:t>
            </w:r>
          </w:p>
        </w:tc>
        <w:tc>
          <w:tcPr>
            <w:tcW w:w="144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24,5p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4p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26,25p</w:t>
            </w:r>
          </w:p>
        </w:tc>
        <w:tc>
          <w:tcPr>
            <w:tcW w:w="990" w:type="dxa"/>
          </w:tcPr>
          <w:p w:rsidR="002771CD" w:rsidRPr="00A27752" w:rsidRDefault="002771CD" w:rsidP="001F3E10">
            <w:pPr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4p</w:t>
            </w:r>
          </w:p>
        </w:tc>
        <w:tc>
          <w:tcPr>
            <w:tcW w:w="1260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19,25p</w:t>
            </w:r>
          </w:p>
        </w:tc>
        <w:tc>
          <w:tcPr>
            <w:tcW w:w="844" w:type="dxa"/>
          </w:tcPr>
          <w:p w:rsidR="002771CD" w:rsidRPr="00A27752" w:rsidRDefault="002771CD" w:rsidP="001F3E10">
            <w:pPr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2p</w:t>
            </w:r>
          </w:p>
        </w:tc>
        <w:tc>
          <w:tcPr>
            <w:tcW w:w="1226" w:type="dxa"/>
          </w:tcPr>
          <w:p w:rsidR="002771CD" w:rsidRPr="00A27752" w:rsidRDefault="002771CD" w:rsidP="001F3E1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80</w:t>
            </w:r>
            <w:r w:rsidRPr="00A27752">
              <w:rPr>
                <w:sz w:val="26"/>
                <w:szCs w:val="26"/>
              </w:rPr>
              <w:t>p</w:t>
            </w:r>
          </w:p>
        </w:tc>
      </w:tr>
      <w:tr w:rsidR="002771CD" w:rsidRPr="00CE0CB2" w:rsidTr="00476589">
        <w:trPr>
          <w:trHeight w:val="522"/>
        </w:trPr>
        <w:tc>
          <w:tcPr>
            <w:tcW w:w="2430" w:type="dxa"/>
            <w:vAlign w:val="center"/>
          </w:tcPr>
          <w:p w:rsidR="002771CD" w:rsidRPr="00CE0CB2" w:rsidRDefault="002771CD" w:rsidP="001F3E10">
            <w:pPr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 w:rsidRPr="00CE0CB2">
              <w:rPr>
                <w:b/>
                <w:i/>
                <w:sz w:val="26"/>
                <w:szCs w:val="26"/>
              </w:rPr>
              <w:t>Percentage of marks</w:t>
            </w:r>
          </w:p>
        </w:tc>
        <w:tc>
          <w:tcPr>
            <w:tcW w:w="2430" w:type="dxa"/>
            <w:gridSpan w:val="2"/>
            <w:vAlign w:val="center"/>
          </w:tcPr>
          <w:p w:rsidR="002771CD" w:rsidRPr="00A27752" w:rsidRDefault="002771CD" w:rsidP="001F3E1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  <w:r w:rsidRPr="00A2775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250" w:type="dxa"/>
            <w:gridSpan w:val="2"/>
            <w:vAlign w:val="center"/>
          </w:tcPr>
          <w:p w:rsidR="002771CD" w:rsidRPr="00A27752" w:rsidRDefault="002771CD" w:rsidP="001F3E1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  <w:r w:rsidRPr="00A2775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104" w:type="dxa"/>
            <w:gridSpan w:val="2"/>
            <w:vAlign w:val="center"/>
          </w:tcPr>
          <w:p w:rsidR="002771CD" w:rsidRPr="00A27752" w:rsidRDefault="002771CD" w:rsidP="001F3E1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A2775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26" w:type="dxa"/>
            <w:vAlign w:val="center"/>
          </w:tcPr>
          <w:p w:rsidR="002771CD" w:rsidRPr="00A27752" w:rsidRDefault="002771CD" w:rsidP="001F3E1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</w:tbl>
    <w:p w:rsidR="002771CD" w:rsidRDefault="002771CD" w:rsidP="002771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E0CB2">
        <w:rPr>
          <w:b/>
          <w:sz w:val="26"/>
          <w:szCs w:val="26"/>
        </w:rPr>
        <w:t xml:space="preserve">Ban giám hiệu                          </w:t>
      </w:r>
      <w:r>
        <w:rPr>
          <w:b/>
          <w:sz w:val="26"/>
          <w:szCs w:val="26"/>
        </w:rPr>
        <w:t xml:space="preserve">       </w:t>
      </w:r>
      <w:r w:rsidRPr="00CE0CB2">
        <w:rPr>
          <w:b/>
          <w:sz w:val="26"/>
          <w:szCs w:val="26"/>
        </w:rPr>
        <w:t xml:space="preserve">   Tổ</w:t>
      </w:r>
      <w:r>
        <w:rPr>
          <w:b/>
          <w:sz w:val="26"/>
          <w:szCs w:val="26"/>
        </w:rPr>
        <w:t xml:space="preserve"> ( Nhóm) CM                                          GV ra đề</w:t>
      </w:r>
      <w:r w:rsidRPr="00CE0CB2">
        <w:rPr>
          <w:b/>
          <w:sz w:val="26"/>
          <w:szCs w:val="26"/>
        </w:rPr>
        <w:t xml:space="preserve">      </w:t>
      </w:r>
    </w:p>
    <w:p w:rsidR="002771CD" w:rsidRDefault="002771CD" w:rsidP="002771CD">
      <w:pPr>
        <w:rPr>
          <w:b/>
          <w:sz w:val="26"/>
          <w:szCs w:val="26"/>
        </w:rPr>
      </w:pPr>
    </w:p>
    <w:p w:rsidR="002771CD" w:rsidRPr="00CE0CB2" w:rsidRDefault="004711C8" w:rsidP="002771CD">
      <w:pPr>
        <w:rPr>
          <w:b/>
          <w:sz w:val="26"/>
          <w:szCs w:val="26"/>
        </w:rPr>
      </w:pPr>
      <w:r>
        <w:rPr>
          <w:b/>
          <w:sz w:val="28"/>
          <w:szCs w:val="28"/>
        </w:rPr>
        <w:t>Nguyễn Thị Tuy</w:t>
      </w:r>
      <w:r>
        <w:rPr>
          <w:b/>
          <w:sz w:val="28"/>
          <w:szCs w:val="28"/>
        </w:rPr>
        <w:t>ến</w:t>
      </w:r>
      <w:bookmarkStart w:id="0" w:name="_GoBack"/>
      <w:bookmarkEnd w:id="0"/>
      <w:r w:rsidR="002771CD">
        <w:rPr>
          <w:b/>
          <w:sz w:val="26"/>
          <w:szCs w:val="26"/>
        </w:rPr>
        <w:t xml:space="preserve">                          Phùng Lệ Minh                                   Nguyễn Thị Vân Anh</w:t>
      </w:r>
    </w:p>
    <w:p w:rsidR="002D592C" w:rsidRDefault="002D592C" w:rsidP="002771CD"/>
    <w:sectPr w:rsidR="002D592C" w:rsidSect="00D57D21">
      <w:pgSz w:w="11907" w:h="16840" w:code="9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1CD"/>
    <w:rsid w:val="002771CD"/>
    <w:rsid w:val="002D592C"/>
    <w:rsid w:val="003C21E9"/>
    <w:rsid w:val="004711C8"/>
    <w:rsid w:val="00476589"/>
    <w:rsid w:val="004B557F"/>
    <w:rsid w:val="00744EC2"/>
    <w:rsid w:val="00A841DB"/>
    <w:rsid w:val="00D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D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7U230620</cp:lastModifiedBy>
  <cp:revision>7</cp:revision>
  <cp:lastPrinted>2020-12-21T07:50:00Z</cp:lastPrinted>
  <dcterms:created xsi:type="dcterms:W3CDTF">2020-12-21T06:30:00Z</dcterms:created>
  <dcterms:modified xsi:type="dcterms:W3CDTF">2020-12-21T12:22:00Z</dcterms:modified>
</cp:coreProperties>
</file>