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E7" w:rsidRDefault="00C33DE7" w:rsidP="00C33DE7">
      <w:pPr>
        <w:spacing w:line="360" w:lineRule="auto"/>
        <w:rPr>
          <w:b/>
          <w:sz w:val="28"/>
          <w:szCs w:val="28"/>
        </w:rPr>
      </w:pPr>
      <w:r>
        <w:rPr>
          <w:b/>
          <w:sz w:val="28"/>
          <w:szCs w:val="28"/>
        </w:rPr>
        <w:t>UBND QUẬN LONG BIÊN</w:t>
      </w:r>
    </w:p>
    <w:p w:rsidR="00C33DE7" w:rsidRDefault="00C33DE7" w:rsidP="00C33DE7">
      <w:pPr>
        <w:spacing w:line="360" w:lineRule="auto"/>
        <w:rPr>
          <w:b/>
          <w:sz w:val="28"/>
          <w:szCs w:val="28"/>
        </w:rPr>
      </w:pPr>
      <w:r>
        <w:rPr>
          <w:b/>
          <w:sz w:val="28"/>
          <w:szCs w:val="28"/>
        </w:rPr>
        <w:t>TRƯỜNG THCS SÀI ĐỒNG</w:t>
      </w:r>
    </w:p>
    <w:p w:rsidR="00C33DE7" w:rsidRDefault="00C33DE7" w:rsidP="00C33DE7">
      <w:pPr>
        <w:spacing w:line="360" w:lineRule="auto"/>
        <w:rPr>
          <w:b/>
          <w:i/>
          <w:sz w:val="28"/>
          <w:szCs w:val="28"/>
        </w:rPr>
      </w:pPr>
      <w:r>
        <w:rPr>
          <w:b/>
          <w:i/>
          <w:sz w:val="28"/>
          <w:szCs w:val="28"/>
        </w:rPr>
        <w:t>Năm học 2018 – 2019</w:t>
      </w:r>
    </w:p>
    <w:p w:rsidR="002F748C" w:rsidRDefault="002F748C" w:rsidP="002F748C">
      <w:pPr>
        <w:spacing w:line="360" w:lineRule="auto"/>
        <w:jc w:val="center"/>
        <w:rPr>
          <w:b/>
          <w:sz w:val="28"/>
          <w:szCs w:val="28"/>
        </w:rPr>
      </w:pPr>
      <w:r>
        <w:rPr>
          <w:b/>
          <w:sz w:val="28"/>
          <w:szCs w:val="28"/>
        </w:rPr>
        <w:t>NỘI DUNG ÔN TẬP MÔN HỌC KÌ II</w:t>
      </w:r>
    </w:p>
    <w:p w:rsidR="002F748C" w:rsidRDefault="002F748C" w:rsidP="002F748C">
      <w:pPr>
        <w:spacing w:line="360" w:lineRule="auto"/>
        <w:jc w:val="center"/>
        <w:rPr>
          <w:b/>
          <w:sz w:val="28"/>
          <w:szCs w:val="28"/>
        </w:rPr>
      </w:pPr>
      <w:r>
        <w:rPr>
          <w:b/>
          <w:sz w:val="28"/>
          <w:szCs w:val="28"/>
        </w:rPr>
        <w:t>Môn Giáo dục công dân 7</w:t>
      </w:r>
    </w:p>
    <w:p w:rsidR="002F748C" w:rsidRDefault="002F748C" w:rsidP="002F748C">
      <w:pPr>
        <w:spacing w:line="360" w:lineRule="auto"/>
        <w:jc w:val="both"/>
        <w:rPr>
          <w:sz w:val="28"/>
          <w:szCs w:val="28"/>
        </w:rPr>
      </w:pPr>
      <w:r>
        <w:rPr>
          <w:b/>
          <w:sz w:val="28"/>
          <w:szCs w:val="28"/>
        </w:rPr>
        <w:t>I. Nội dung ôn tập:</w:t>
      </w:r>
      <w:r>
        <w:rPr>
          <w:sz w:val="28"/>
          <w:szCs w:val="28"/>
        </w:rPr>
        <w:t xml:space="preserve"> Bài 13, 14, 15, 16, 17.</w:t>
      </w:r>
    </w:p>
    <w:p w:rsidR="002F748C" w:rsidRDefault="002F748C" w:rsidP="002F748C">
      <w:pPr>
        <w:spacing w:line="360" w:lineRule="auto"/>
        <w:jc w:val="both"/>
        <w:rPr>
          <w:b/>
          <w:sz w:val="28"/>
          <w:szCs w:val="28"/>
        </w:rPr>
      </w:pPr>
      <w:r>
        <w:rPr>
          <w:b/>
          <w:sz w:val="28"/>
          <w:szCs w:val="28"/>
        </w:rPr>
        <w:t>II. Câu hỏi ôn tập</w:t>
      </w:r>
    </w:p>
    <w:p w:rsidR="002F748C" w:rsidRDefault="002F748C" w:rsidP="002F748C">
      <w:pPr>
        <w:spacing w:line="360" w:lineRule="auto"/>
        <w:jc w:val="both"/>
        <w:rPr>
          <w:sz w:val="28"/>
          <w:szCs w:val="28"/>
        </w:rPr>
      </w:pPr>
      <w:r>
        <w:rPr>
          <w:sz w:val="28"/>
          <w:szCs w:val="28"/>
        </w:rPr>
        <w:t>1. Quyền được bảo vệ, chăm sóc và giáo dục của trẻ em bao gồm những quyền nào? Nêu nội dung cụ thể của từng quyền.</w:t>
      </w:r>
    </w:p>
    <w:p w:rsidR="002F748C" w:rsidRDefault="002F748C" w:rsidP="002F748C">
      <w:pPr>
        <w:spacing w:line="360" w:lineRule="auto"/>
        <w:jc w:val="both"/>
        <w:rPr>
          <w:sz w:val="28"/>
          <w:szCs w:val="28"/>
        </w:rPr>
      </w:pPr>
      <w:r>
        <w:rPr>
          <w:sz w:val="28"/>
          <w:szCs w:val="28"/>
        </w:rPr>
        <w:t>2. Thế nào là bảo vệ môi trường và tài nguyên thiên nhiên? Theo em, học sinh cần làm gì để bảo vệ môi trường và tài nguyên thiên nhiên?</w:t>
      </w:r>
    </w:p>
    <w:p w:rsidR="002F748C" w:rsidRDefault="002F748C" w:rsidP="002F748C">
      <w:pPr>
        <w:spacing w:line="360" w:lineRule="auto"/>
        <w:jc w:val="both"/>
        <w:rPr>
          <w:sz w:val="28"/>
          <w:szCs w:val="28"/>
        </w:rPr>
      </w:pPr>
      <w:r>
        <w:rPr>
          <w:sz w:val="28"/>
          <w:szCs w:val="28"/>
        </w:rPr>
        <w:t xml:space="preserve">3. Di sản văn hóa là gì? Phân loại các di sản văn hóa. Nêu những quy định của pháp luật về bảo vệ di sản văn hóa. </w:t>
      </w:r>
    </w:p>
    <w:p w:rsidR="002F748C" w:rsidRDefault="002F748C" w:rsidP="002F748C">
      <w:pPr>
        <w:spacing w:line="360" w:lineRule="auto"/>
        <w:jc w:val="both"/>
        <w:rPr>
          <w:sz w:val="28"/>
          <w:szCs w:val="28"/>
        </w:rPr>
      </w:pPr>
      <w:r>
        <w:rPr>
          <w:sz w:val="28"/>
          <w:szCs w:val="28"/>
        </w:rPr>
        <w:t xml:space="preserve">4. Thế nào tín ngưỡng, tôn giáo? Lấy ví dụ về tín ngưỡng, tôn giáo. Công dân cần có trách nhiệm như thế nào đối với quyền tự do tín ngưỡng, tôn giáo? </w:t>
      </w:r>
    </w:p>
    <w:p w:rsidR="002F748C" w:rsidRDefault="002F748C" w:rsidP="002F748C">
      <w:pPr>
        <w:spacing w:line="360" w:lineRule="auto"/>
        <w:jc w:val="both"/>
        <w:rPr>
          <w:sz w:val="28"/>
          <w:szCs w:val="28"/>
        </w:rPr>
      </w:pPr>
      <w:r>
        <w:rPr>
          <w:sz w:val="28"/>
          <w:szCs w:val="28"/>
        </w:rPr>
        <w:t>5. Bộ máy Nhà nước ta gồm bao nhiêu cấp? Mỗi cấp gồm những cơ quan nào?</w:t>
      </w:r>
    </w:p>
    <w:p w:rsidR="002F748C" w:rsidRDefault="002F748C" w:rsidP="002F748C">
      <w:pPr>
        <w:spacing w:line="360" w:lineRule="auto"/>
        <w:jc w:val="both"/>
        <w:rPr>
          <w:sz w:val="28"/>
          <w:szCs w:val="28"/>
        </w:rPr>
      </w:pPr>
      <w:r>
        <w:rPr>
          <w:sz w:val="28"/>
          <w:szCs w:val="28"/>
        </w:rPr>
        <w:t>6. Bộ máy Nhà nước ta gồm những loại cơ quan nào? Mỗi loại cơ quan gồm những cơ quan nào? Công dân cần có trách nhiệm như thế nào đối với các cơ quan Nhà nước?</w:t>
      </w:r>
    </w:p>
    <w:p w:rsidR="002F748C" w:rsidRDefault="002F748C" w:rsidP="002F748C">
      <w:pPr>
        <w:spacing w:line="360" w:lineRule="auto"/>
        <w:jc w:val="both"/>
        <w:rPr>
          <w:b/>
          <w:sz w:val="28"/>
          <w:szCs w:val="28"/>
        </w:rPr>
      </w:pPr>
      <w:r>
        <w:rPr>
          <w:b/>
          <w:sz w:val="28"/>
          <w:szCs w:val="28"/>
        </w:rPr>
        <w:t>III. Bài tập</w:t>
      </w:r>
    </w:p>
    <w:p w:rsidR="002F748C" w:rsidRDefault="002F748C" w:rsidP="002F748C">
      <w:pPr>
        <w:spacing w:line="360" w:lineRule="auto"/>
        <w:jc w:val="both"/>
        <w:rPr>
          <w:sz w:val="28"/>
          <w:szCs w:val="28"/>
        </w:rPr>
      </w:pPr>
      <w:r>
        <w:rPr>
          <w:sz w:val="28"/>
          <w:szCs w:val="28"/>
        </w:rPr>
        <w:t>1. Trắc nghiệm lựa chọn một phương án đúng nhất.</w:t>
      </w:r>
    </w:p>
    <w:p w:rsidR="002F748C" w:rsidRDefault="002F748C" w:rsidP="002F748C">
      <w:pPr>
        <w:spacing w:line="360" w:lineRule="auto"/>
        <w:jc w:val="both"/>
        <w:rPr>
          <w:sz w:val="28"/>
          <w:szCs w:val="28"/>
        </w:rPr>
      </w:pPr>
      <w:r>
        <w:rPr>
          <w:sz w:val="28"/>
          <w:szCs w:val="28"/>
        </w:rPr>
        <w:t>2. Xử lí tình huống về di sản văn hóa.</w:t>
      </w:r>
    </w:p>
    <w:p w:rsidR="002F748C" w:rsidRDefault="002F748C" w:rsidP="002F748C">
      <w:pPr>
        <w:spacing w:line="360" w:lineRule="auto"/>
        <w:jc w:val="both"/>
        <w:rPr>
          <w:sz w:val="28"/>
          <w:szCs w:val="28"/>
        </w:rPr>
      </w:pPr>
      <w:r>
        <w:rPr>
          <w:sz w:val="28"/>
          <w:szCs w:val="28"/>
        </w:rPr>
        <w:t>3. Liên hệ về bảo vệ môi trường và tài nguyên thiên nhiên.</w:t>
      </w:r>
    </w:p>
    <w:p w:rsidR="00C33DE7" w:rsidRDefault="00C33DE7" w:rsidP="00C33DE7">
      <w:pPr>
        <w:spacing w:line="360" w:lineRule="auto"/>
        <w:jc w:val="both"/>
        <w:rPr>
          <w:sz w:val="28"/>
          <w:szCs w:val="28"/>
        </w:rPr>
      </w:pPr>
      <w:bookmarkStart w:id="0" w:name="_GoBack"/>
      <w:bookmarkEnd w:id="0"/>
    </w:p>
    <w:tbl>
      <w:tblPr>
        <w:tblW w:w="10314" w:type="dxa"/>
        <w:tblLook w:val="04A0" w:firstRow="1" w:lastRow="0" w:firstColumn="1" w:lastColumn="0" w:noHBand="0" w:noVBand="1"/>
      </w:tblPr>
      <w:tblGrid>
        <w:gridCol w:w="2433"/>
        <w:gridCol w:w="2353"/>
        <w:gridCol w:w="2977"/>
        <w:gridCol w:w="2551"/>
      </w:tblGrid>
      <w:tr w:rsidR="00C33DE7" w:rsidTr="00F76C55">
        <w:tc>
          <w:tcPr>
            <w:tcW w:w="2433" w:type="dxa"/>
            <w:hideMark/>
          </w:tcPr>
          <w:p w:rsidR="00C33DE7" w:rsidRDefault="00C33DE7" w:rsidP="00F76C55">
            <w:pPr>
              <w:spacing w:line="360" w:lineRule="auto"/>
              <w:jc w:val="center"/>
              <w:rPr>
                <w:b/>
                <w:sz w:val="28"/>
                <w:szCs w:val="28"/>
              </w:rPr>
            </w:pPr>
            <w:r>
              <w:rPr>
                <w:b/>
                <w:sz w:val="28"/>
                <w:szCs w:val="28"/>
              </w:rPr>
              <w:t>BGH duyệt</w:t>
            </w:r>
          </w:p>
        </w:tc>
        <w:tc>
          <w:tcPr>
            <w:tcW w:w="2353" w:type="dxa"/>
          </w:tcPr>
          <w:p w:rsidR="00C33DE7" w:rsidRDefault="00C33DE7" w:rsidP="00F76C55">
            <w:pPr>
              <w:spacing w:line="360" w:lineRule="auto"/>
              <w:jc w:val="center"/>
              <w:rPr>
                <w:b/>
                <w:sz w:val="28"/>
                <w:szCs w:val="28"/>
              </w:rPr>
            </w:pPr>
          </w:p>
        </w:tc>
        <w:tc>
          <w:tcPr>
            <w:tcW w:w="2977" w:type="dxa"/>
            <w:hideMark/>
          </w:tcPr>
          <w:p w:rsidR="00C33DE7" w:rsidRDefault="00C33DE7" w:rsidP="00F76C55">
            <w:pPr>
              <w:spacing w:line="360" w:lineRule="auto"/>
              <w:jc w:val="center"/>
              <w:rPr>
                <w:b/>
                <w:sz w:val="28"/>
                <w:szCs w:val="28"/>
              </w:rPr>
            </w:pPr>
            <w:r>
              <w:rPr>
                <w:b/>
                <w:sz w:val="28"/>
                <w:szCs w:val="28"/>
              </w:rPr>
              <w:t>Nhóm trưởng</w:t>
            </w:r>
          </w:p>
        </w:tc>
        <w:tc>
          <w:tcPr>
            <w:tcW w:w="2551" w:type="dxa"/>
          </w:tcPr>
          <w:p w:rsidR="00C33DE7" w:rsidRDefault="00C33DE7" w:rsidP="00F76C55">
            <w:pPr>
              <w:spacing w:line="360" w:lineRule="auto"/>
              <w:jc w:val="center"/>
              <w:rPr>
                <w:b/>
                <w:sz w:val="28"/>
                <w:szCs w:val="28"/>
              </w:rPr>
            </w:pPr>
          </w:p>
        </w:tc>
      </w:tr>
      <w:tr w:rsidR="00C33DE7" w:rsidTr="00F76C55">
        <w:tc>
          <w:tcPr>
            <w:tcW w:w="243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Lê Thị Hồng Thái</w:t>
            </w:r>
          </w:p>
        </w:tc>
        <w:tc>
          <w:tcPr>
            <w:tcW w:w="235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p>
        </w:tc>
        <w:tc>
          <w:tcPr>
            <w:tcW w:w="2977"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Nguyễn T. Bích Ngân</w:t>
            </w:r>
          </w:p>
        </w:tc>
        <w:tc>
          <w:tcPr>
            <w:tcW w:w="2551" w:type="dxa"/>
          </w:tcPr>
          <w:p w:rsidR="00C33DE7" w:rsidRDefault="00C33DE7" w:rsidP="00F76C55">
            <w:pPr>
              <w:spacing w:line="360" w:lineRule="auto"/>
              <w:jc w:val="center"/>
              <w:rPr>
                <w:b/>
                <w:i/>
                <w:sz w:val="28"/>
                <w:szCs w:val="28"/>
              </w:rPr>
            </w:pPr>
          </w:p>
        </w:tc>
      </w:tr>
    </w:tbl>
    <w:p w:rsidR="00C33DE7" w:rsidRDefault="00C33DE7" w:rsidP="00C33DE7">
      <w:pPr>
        <w:spacing w:line="360" w:lineRule="auto"/>
        <w:jc w:val="both"/>
        <w:rPr>
          <w:sz w:val="28"/>
          <w:szCs w:val="28"/>
        </w:rPr>
      </w:pPr>
    </w:p>
    <w:p w:rsidR="00C33DE7" w:rsidRDefault="00C33DE7" w:rsidP="00C33DE7">
      <w:pPr>
        <w:spacing w:line="360" w:lineRule="auto"/>
        <w:jc w:val="both"/>
        <w:rPr>
          <w:sz w:val="28"/>
          <w:szCs w:val="28"/>
        </w:rPr>
      </w:pPr>
    </w:p>
    <w:p w:rsidR="000E403C" w:rsidRDefault="000E403C"/>
    <w:sectPr w:rsidR="000E403C" w:rsidSect="00C33DE7">
      <w:pgSz w:w="12240" w:h="15840"/>
      <w:pgMar w:top="567" w:right="5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E7"/>
    <w:rsid w:val="000E403C"/>
    <w:rsid w:val="002F748C"/>
    <w:rsid w:val="003E0B20"/>
    <w:rsid w:val="009954AE"/>
    <w:rsid w:val="00C3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E11F"/>
  <w15:chartTrackingRefBased/>
  <w15:docId w15:val="{E475F5C1-02BF-404D-804D-D8198370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tu8t8t tu8t8t</dc:creator>
  <cp:keywords/>
  <dc:description/>
  <cp:lastModifiedBy>tu8t8t tu8t8t</cp:lastModifiedBy>
  <cp:revision>2</cp:revision>
  <dcterms:created xsi:type="dcterms:W3CDTF">2019-03-26T06:06:00Z</dcterms:created>
  <dcterms:modified xsi:type="dcterms:W3CDTF">2019-03-26T06:06:00Z</dcterms:modified>
</cp:coreProperties>
</file>