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2C8EA" w14:textId="421D0326" w:rsidR="00000000" w:rsidRDefault="00000000">
      <w:pPr>
        <w:pStyle w:val="NormalWeb"/>
        <w:spacing w:line="288" w:lineRule="auto"/>
        <w:ind w:firstLine="720"/>
        <w:jc w:val="center"/>
        <w:outlineLvl w:val="2"/>
        <w:divId w:val="136401236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11 - LỨA TUỔI MẪU GIÁO BÉ 3-4 TUỔI - LỚP MGB C4 </w:t>
      </w:r>
      <w:r>
        <w:rPr>
          <w:rFonts w:eastAsia="Times New Roman"/>
          <w:b/>
          <w:bCs/>
          <w:sz w:val="28"/>
          <w:szCs w:val="28"/>
        </w:rPr>
        <w:br/>
      </w:r>
      <w:proofErr w:type="spellStart"/>
      <w:r>
        <w:rPr>
          <w:rFonts w:eastAsia="Times New Roman"/>
          <w:b/>
          <w:bCs/>
          <w:sz w:val="28"/>
          <w:szCs w:val="28"/>
        </w:rPr>
        <w:t>Tên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viên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: </w:t>
      </w:r>
      <w:r w:rsidR="003D000A">
        <w:rPr>
          <w:rFonts w:eastAsia="Times New Roman"/>
          <w:b/>
          <w:bCs/>
          <w:sz w:val="28"/>
          <w:szCs w:val="28"/>
        </w:rPr>
        <w:t xml:space="preserve">Đào Thị Lan – Nguyễn Thị Bích Phượng 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334"/>
        <w:gridCol w:w="2452"/>
        <w:gridCol w:w="2453"/>
        <w:gridCol w:w="2453"/>
        <w:gridCol w:w="2453"/>
        <w:gridCol w:w="1222"/>
      </w:tblGrid>
      <w:tr w:rsidR="00000000" w14:paraId="1747ECAC" w14:textId="77777777">
        <w:trPr>
          <w:divId w:val="1364012365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287E9" w14:textId="77777777" w:rsidR="00000000" w:rsidRDefault="00000000">
            <w:pPr>
              <w:jc w:val="center"/>
              <w:divId w:val="510611754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</w:rPr>
              <w:t>Thời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gian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hoạt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động</w:t>
            </w:r>
            <w:proofErr w:type="spellEnd"/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4B362" w14:textId="77777777" w:rsidR="00000000" w:rsidRDefault="00000000">
            <w:pPr>
              <w:jc w:val="center"/>
              <w:divId w:val="1470241699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04/11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09/11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2AA36" w14:textId="77777777" w:rsidR="00000000" w:rsidRDefault="00000000">
            <w:pPr>
              <w:jc w:val="center"/>
              <w:divId w:val="1256983592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2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11/11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16/11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8E43D" w14:textId="77777777" w:rsidR="00000000" w:rsidRDefault="00000000">
            <w:pPr>
              <w:jc w:val="center"/>
              <w:divId w:val="1594194822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3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18/11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23/11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8AD22" w14:textId="77777777" w:rsidR="00000000" w:rsidRDefault="00000000">
            <w:pPr>
              <w:jc w:val="center"/>
              <w:divId w:val="1751806583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4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25/11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30/11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6DB4E" w14:textId="77777777" w:rsidR="00000000" w:rsidRDefault="00000000">
            <w:pPr>
              <w:jc w:val="center"/>
              <w:divId w:val="1659461691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Mục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tiêu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</w:tr>
      <w:tr w:rsidR="00000000" w14:paraId="69E7113D" w14:textId="77777777">
        <w:trPr>
          <w:divId w:val="13640123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F31D7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Đón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trẻ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thể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dục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sáng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7D727" w14:textId="77777777" w:rsidR="00000000" w:rsidRDefault="00000000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nhắc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định</w:t>
            </w:r>
            <w:proofErr w:type="spellEnd"/>
            <w:r>
              <w:rPr>
                <w:rStyle w:val="plan-content-pre1"/>
              </w:rPr>
              <w:t xml:space="preserve"> 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Nhắc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phụ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huynh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chú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tới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quần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tiết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twinke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twinker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litte</w:t>
            </w:r>
            <w:proofErr w:type="spellEnd"/>
            <w:r>
              <w:rPr>
                <w:rStyle w:val="plan-content-pre1"/>
              </w:rPr>
              <w:t xml:space="preserve"> star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Khởi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: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vòng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kiểu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gót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mũi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thường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chậm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nhanh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Trọng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: - </w:t>
            </w:r>
            <w:proofErr w:type="spellStart"/>
            <w:r>
              <w:rPr>
                <w:rStyle w:val="plan-content-pre1"/>
              </w:rPr>
              <w:t>Hô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hấp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Ngửi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Động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tác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phát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triển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– </w:t>
            </w:r>
            <w:proofErr w:type="spellStart"/>
            <w:r>
              <w:rPr>
                <w:rStyle w:val="plan-content-pre1"/>
              </w:rPr>
              <w:t>vai</w:t>
            </w:r>
            <w:proofErr w:type="spellEnd"/>
            <w:r>
              <w:rPr>
                <w:rStyle w:val="plan-content-pre1"/>
              </w:rPr>
              <w:t xml:space="preserve">. + 2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dang </w:t>
            </w:r>
            <w:proofErr w:type="spellStart"/>
            <w:r>
              <w:rPr>
                <w:rStyle w:val="plan-content-pre1"/>
              </w:rPr>
              <w:t>ngang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cao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Động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tác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phát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triển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bụng</w:t>
            </w:r>
            <w:proofErr w:type="spellEnd"/>
            <w:r>
              <w:rPr>
                <w:rStyle w:val="plan-content-pre1"/>
              </w:rPr>
              <w:t xml:space="preserve"> – </w:t>
            </w:r>
            <w:proofErr w:type="spellStart"/>
            <w:r>
              <w:rPr>
                <w:rStyle w:val="plan-content-pre1"/>
              </w:rPr>
              <w:t>lườn</w:t>
            </w:r>
            <w:proofErr w:type="spellEnd"/>
            <w:r>
              <w:rPr>
                <w:rStyle w:val="plan-content-pre1"/>
              </w:rPr>
              <w:t xml:space="preserve">. + </w:t>
            </w:r>
            <w:proofErr w:type="spellStart"/>
            <w:r>
              <w:rPr>
                <w:rStyle w:val="plan-content-pre1"/>
              </w:rPr>
              <w:t>Đứng</w:t>
            </w:r>
            <w:proofErr w:type="spellEnd"/>
            <w:r>
              <w:rPr>
                <w:rStyle w:val="plan-content-pre1"/>
              </w:rPr>
              <w:t xml:space="preserve"> quay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sang 2 </w:t>
            </w:r>
            <w:proofErr w:type="spellStart"/>
            <w:r>
              <w:rPr>
                <w:rStyle w:val="plan-content-pre1"/>
              </w:rPr>
              <w:t>bên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Động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tác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phát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triển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: + </w:t>
            </w:r>
            <w:proofErr w:type="spellStart"/>
            <w:r>
              <w:rPr>
                <w:rStyle w:val="plan-content-pre1"/>
              </w:rPr>
              <w:t>Khụy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gối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tác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Bật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nhảy</w:t>
            </w:r>
            <w:proofErr w:type="spellEnd"/>
            <w:r>
              <w:rPr>
                <w:rStyle w:val="plan-content-pre1"/>
              </w:rPr>
              <w:t xml:space="preserve">: + </w:t>
            </w:r>
            <w:proofErr w:type="spellStart"/>
            <w:r>
              <w:rPr>
                <w:rStyle w:val="plan-content-pre1"/>
              </w:rPr>
              <w:t>Bật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chụm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Hồi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tĩnh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chỗ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Cảm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buổi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sáng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5345C909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E3E41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095318BB" w14:textId="77777777">
        <w:trPr>
          <w:divId w:val="13640123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D31E4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Trò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chuyện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FE4C7" w14:textId="77777777" w:rsidR="00000000" w:rsidRDefault="00000000"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Bố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mẹ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 xml:space="preserve">?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mẹ</w:t>
            </w:r>
            <w:proofErr w:type="spellEnd"/>
            <w:r>
              <w:rPr>
                <w:rStyle w:val="plan-content-pre1"/>
              </w:rPr>
              <w:t xml:space="preserve"> con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Lớn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lên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sẽ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>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đĩa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sỹ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chú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thông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>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cụ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đề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nghiệp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tầm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gợi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nêu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chỉ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gọi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.? </w:t>
            </w:r>
          </w:p>
          <w:p w14:paraId="13B85DD1" w14:textId="77777777" w:rsidR="00000000" w:rsidRDefault="00000000">
            <w:pPr>
              <w:rPr>
                <w:rFonts w:eastAsia="Times New Roman"/>
              </w:rPr>
            </w:pPr>
          </w:p>
          <w:p w14:paraId="22F3E542" w14:textId="77777777" w:rsidR="00000000" w:rsidRDefault="00000000">
            <w:proofErr w:type="spellStart"/>
            <w:r>
              <w:rPr>
                <w:rStyle w:val="plan-content-pre1"/>
              </w:rPr>
              <w:t>Kể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nông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hỏi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(MT40)</w:t>
            </w:r>
            <w:r>
              <w:rPr>
                <w:rStyle w:val="plan-content-pre1"/>
              </w:rPr>
              <w:t xml:space="preserve"> </w:t>
            </w:r>
          </w:p>
          <w:p w14:paraId="01AECFA6" w14:textId="77777777" w:rsidR="00000000" w:rsidRDefault="00000000">
            <w:pPr>
              <w:rPr>
                <w:rFonts w:eastAsia="Times New Roman"/>
              </w:rPr>
            </w:pPr>
          </w:p>
          <w:p w14:paraId="2A60CF66" w14:textId="77777777" w:rsidR="00000000" w:rsidRDefault="00000000"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xúc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vui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buồn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giận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(MT63)</w:t>
            </w:r>
            <w:r>
              <w:rPr>
                <w:rStyle w:val="plan-content-pre1"/>
              </w:rPr>
              <w:t xml:space="preserve"> </w:t>
            </w:r>
          </w:p>
          <w:p w14:paraId="5F014975" w14:textId="77777777" w:rsidR="00000000" w:rsidRDefault="00000000">
            <w:pPr>
              <w:rPr>
                <w:rFonts w:eastAsia="Times New Roman"/>
              </w:rPr>
            </w:pPr>
          </w:p>
          <w:p w14:paraId="4F6BF055" w14:textId="77777777" w:rsidR="00000000" w:rsidRDefault="00000000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Dạy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biểu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lộ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xúc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vui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buồn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hãi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giận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rStyle w:val="plan-content-pre1"/>
                <w:b/>
                <w:bCs/>
                <w:color w:val="337AB7"/>
              </w:rPr>
              <w:t>(MT62)</w:t>
            </w:r>
            <w:r>
              <w:rPr>
                <w:rStyle w:val="plan-content-pre1"/>
              </w:rPr>
              <w:t xml:space="preserve"> </w:t>
            </w:r>
          </w:p>
          <w:p w14:paraId="7AEFDD1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2CBD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lastRenderedPageBreak/>
              <w:t>MT40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MT63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MT62</w:t>
            </w:r>
          </w:p>
        </w:tc>
      </w:tr>
      <w:tr w:rsidR="00000000" w14:paraId="3B22235E" w14:textId="77777777">
        <w:trPr>
          <w:divId w:val="136401236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869B1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B882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28294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242835C5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Bác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gấu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đen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hai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Sưu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tầm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35A37D6A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F23D9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4BDF1B97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: </w:t>
            </w:r>
            <w:proofErr w:type="spellStart"/>
            <w:r>
              <w:rPr>
                <w:rStyle w:val="plan-content-pre1"/>
                <w:rFonts w:eastAsia="Times New Roman"/>
              </w:rPr>
              <w:t>Cháu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yêu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nhân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NH: Em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giữa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49324EF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B3A49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0BC7C7FB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Thơ: </w:t>
            </w:r>
            <w:proofErr w:type="spellStart"/>
            <w:r>
              <w:rPr>
                <w:rStyle w:val="plan-content-pre1"/>
                <w:rFonts w:eastAsia="Times New Roman"/>
              </w:rPr>
              <w:t>Cháu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yêu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giáo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T/g: Chu Huy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(MT56)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A4FAA46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3FAD9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23FB323F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VĐ : “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hai</w:t>
            </w:r>
            <w:proofErr w:type="spellEnd"/>
            <w:r>
              <w:rPr>
                <w:rStyle w:val="plan-content-pre1"/>
                <w:rFonts w:eastAsia="Times New Roman"/>
              </w:rPr>
              <w:t>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Nghe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>: “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an </w:t>
            </w:r>
            <w:proofErr w:type="spellStart"/>
            <w:r>
              <w:rPr>
                <w:rStyle w:val="plan-content-pre1"/>
                <w:rFonts w:eastAsia="Times New Roman"/>
              </w:rPr>
              <w:t>tý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hon” </w:t>
            </w:r>
          </w:p>
          <w:p w14:paraId="76C3657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76FA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MT81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MT45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MT77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MT56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MT3</w:t>
            </w:r>
          </w:p>
        </w:tc>
      </w:tr>
      <w:tr w:rsidR="00000000" w14:paraId="213D3BF0" w14:textId="77777777">
        <w:trPr>
          <w:divId w:val="13640123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3A99D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EA50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EECB1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691B1DA3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việc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04CE02A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07EF4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35532C5C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việc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,</w:t>
            </w:r>
            <w:proofErr w:type="spellStart"/>
            <w:r>
              <w:rPr>
                <w:rStyle w:val="plan-content-pre1"/>
                <w:rFonts w:eastAsia="Times New Roman"/>
              </w:rPr>
              <w:t>mẹ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(MT45)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2D99778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4AC77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62A90AD9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ngày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Việt Nam 20-11 </w:t>
            </w:r>
          </w:p>
          <w:p w14:paraId="0A121AD3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BD67C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3C8037FA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muốn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gì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? </w:t>
            </w:r>
          </w:p>
          <w:p w14:paraId="1DF03F13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079CC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5B205619" w14:textId="77777777">
        <w:trPr>
          <w:divId w:val="13640123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11BD6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5BCA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4342E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0AF2A1CE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VĐCB: </w:t>
            </w:r>
            <w:proofErr w:type="spellStart"/>
            <w:r>
              <w:rPr>
                <w:rStyle w:val="plan-content-pre1"/>
                <w:rFonts w:eastAsia="Times New Roman"/>
              </w:rPr>
              <w:t>Bò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hẹp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Dung </w:t>
            </w:r>
            <w:proofErr w:type="spellStart"/>
            <w:r>
              <w:rPr>
                <w:rStyle w:val="plan-content-pre1"/>
                <w:rFonts w:eastAsia="Times New Roman"/>
              </w:rPr>
              <w:t>dăng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dung </w:t>
            </w:r>
            <w:proofErr w:type="spellStart"/>
            <w:r>
              <w:rPr>
                <w:rStyle w:val="plan-content-pre1"/>
                <w:rFonts w:eastAsia="Times New Roman"/>
              </w:rPr>
              <w:t>dẻ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9360E31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B23AD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11246E54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VĐCB: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dắc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TCVĐ: </w:t>
            </w:r>
            <w:proofErr w:type="spellStart"/>
            <w:r>
              <w:rPr>
                <w:rStyle w:val="plan-content-pre1"/>
                <w:rFonts w:eastAsia="Times New Roman"/>
              </w:rPr>
              <w:t>Bắt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bướm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3DA9551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3607A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6208F678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VĐCB: </w:t>
            </w:r>
            <w:proofErr w:type="spellStart"/>
            <w:r>
              <w:rPr>
                <w:rStyle w:val="plan-content-pre1"/>
                <w:rFonts w:eastAsia="Times New Roman"/>
              </w:rPr>
              <w:t>Bò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</w:t>
            </w:r>
            <w:proofErr w:type="spellStart"/>
            <w:r>
              <w:rPr>
                <w:rStyle w:val="plan-content-pre1"/>
                <w:rFonts w:eastAsia="Times New Roman"/>
              </w:rPr>
              <w:t>cổng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TCVĐ:Bật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</w:t>
            </w:r>
            <w:proofErr w:type="spellStart"/>
            <w:r>
              <w:rPr>
                <w:rStyle w:val="plan-content-pre1"/>
                <w:rFonts w:eastAsia="Times New Roman"/>
              </w:rPr>
              <w:t>suối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CE444B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DFD20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7B546EC4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VĐCB :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tốc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lệnh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Lộn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cầu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vồng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12A539B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64BA1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7A63081F" w14:textId="77777777">
        <w:trPr>
          <w:divId w:val="13640123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3EB9B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249B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2B1FF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25C35D2E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gọi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tam </w:t>
            </w:r>
            <w:proofErr w:type="spellStart"/>
            <w:r>
              <w:rPr>
                <w:rStyle w:val="plan-content-pre1"/>
                <w:rFonts w:eastAsia="Times New Roman"/>
              </w:rPr>
              <w:t>giác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2DA6382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85C1A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6A621E2B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gọi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vuông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12C57D3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20B53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73E9488A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gọi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790CAB8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DE6F5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58523758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biệt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tròn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tam </w:t>
            </w:r>
            <w:proofErr w:type="spellStart"/>
            <w:r>
              <w:rPr>
                <w:rStyle w:val="plan-content-pre1"/>
                <w:rFonts w:eastAsia="Times New Roman"/>
              </w:rPr>
              <w:t>giác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5220BD9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D7EB6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6295AC43" w14:textId="77777777">
        <w:trPr>
          <w:divId w:val="13640123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B7EB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8998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6BD96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31C412C3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nét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>
              <w:rPr>
                <w:rStyle w:val="plan-content-pre1"/>
                <w:rFonts w:eastAsia="Times New Roman"/>
              </w:rPr>
              <w:t>đường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14:paraId="4A10929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38257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653C3040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Xé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(MT81)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113EFC6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267AF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7CB05580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tặng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(MT77)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3CD00CB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437CD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48FD74F6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bộ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14:paraId="3E7CD1C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82238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2FF5CDFB" w14:textId="77777777">
        <w:trPr>
          <w:divId w:val="13640123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E7217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B977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EE2DC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ôn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</w:p>
          <w:p w14:paraId="4271ECF6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VĐCB: </w:t>
            </w:r>
            <w:proofErr w:type="spellStart"/>
            <w:r>
              <w:rPr>
                <w:rStyle w:val="plan-content-pre1"/>
                <w:rFonts w:eastAsia="Times New Roman"/>
              </w:rPr>
              <w:t>Bò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hẹp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Dung </w:t>
            </w:r>
            <w:proofErr w:type="spellStart"/>
            <w:r>
              <w:rPr>
                <w:rStyle w:val="plan-content-pre1"/>
                <w:rFonts w:eastAsia="Times New Roman"/>
              </w:rPr>
              <w:t>dăng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dung </w:t>
            </w:r>
            <w:proofErr w:type="spellStart"/>
            <w:r>
              <w:rPr>
                <w:rStyle w:val="plan-content-pre1"/>
                <w:rFonts w:eastAsia="Times New Roman"/>
              </w:rPr>
              <w:t>dẻ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79C6772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93E3B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ôn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</w:p>
          <w:p w14:paraId="4D1531A7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việc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11EB3CD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49B09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ôn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</w:p>
          <w:p w14:paraId="4A1C80C2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gọi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284802C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5EED3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ôn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</w:p>
          <w:p w14:paraId="6018027F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Thơ: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bao </w:t>
            </w:r>
            <w:proofErr w:type="spellStart"/>
            <w:r>
              <w:rPr>
                <w:rStyle w:val="plan-content-pre1"/>
                <w:rFonts w:eastAsia="Times New Roman"/>
              </w:rPr>
              <w:t>nhiêu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424A711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A045A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17BF0662" w14:textId="77777777">
        <w:trPr>
          <w:divId w:val="136401236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BF57F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ngoài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trời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5BE6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6A19B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nấu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ăn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Kéo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lừa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B027A8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31789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dung </w:t>
            </w:r>
            <w:proofErr w:type="spellStart"/>
            <w:r>
              <w:rPr>
                <w:rStyle w:val="plan-content-pre1"/>
                <w:rFonts w:eastAsia="Times New Roman"/>
              </w:rPr>
              <w:t>dăng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dung </w:t>
            </w:r>
            <w:proofErr w:type="spellStart"/>
            <w:r>
              <w:rPr>
                <w:rStyle w:val="plan-content-pre1"/>
                <w:rFonts w:eastAsia="Times New Roman"/>
              </w:rPr>
              <w:t>dẻ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24AA6BC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B241B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mười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giờ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*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Lộn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cầu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vồng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*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do:Chơi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BD50748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54F71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y </w:t>
            </w:r>
            <w:proofErr w:type="spellStart"/>
            <w:r>
              <w:rPr>
                <w:rStyle w:val="plan-content-pre1"/>
                <w:rFonts w:eastAsia="Times New Roman"/>
              </w:rPr>
              <w:t>tế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đuổi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 : </w:t>
            </w:r>
            <w:proofErr w:type="spellStart"/>
            <w:r>
              <w:rPr>
                <w:rStyle w:val="plan-content-pre1"/>
                <w:rFonts w:eastAsia="Times New Roman"/>
              </w:rPr>
              <w:t>sỏi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345665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2D0B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MT26</w:t>
            </w:r>
          </w:p>
        </w:tc>
      </w:tr>
      <w:tr w:rsidR="00000000" w14:paraId="264134C5" w14:textId="77777777">
        <w:trPr>
          <w:divId w:val="13640123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48CA9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4E59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7D207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Giao </w:t>
            </w:r>
            <w:proofErr w:type="spellStart"/>
            <w:r>
              <w:rPr>
                <w:rStyle w:val="plan-content-pre1"/>
                <w:rFonts w:eastAsia="Times New Roman"/>
              </w:rPr>
              <w:t>lưu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quen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C3,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nhảy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8613508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C2941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Giao </w:t>
            </w:r>
            <w:proofErr w:type="spellStart"/>
            <w:r>
              <w:rPr>
                <w:rStyle w:val="plan-content-pre1"/>
                <w:rFonts w:eastAsia="Times New Roman"/>
              </w:rPr>
              <w:t>lưu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C3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307890A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12A17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Giao </w:t>
            </w:r>
            <w:proofErr w:type="spellStart"/>
            <w:r>
              <w:rPr>
                <w:rStyle w:val="plan-content-pre1"/>
                <w:rFonts w:eastAsia="Times New Roman"/>
              </w:rPr>
              <w:t>lưu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C3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A5865BC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3ABAD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Giao </w:t>
            </w:r>
            <w:proofErr w:type="spellStart"/>
            <w:r>
              <w:rPr>
                <w:rStyle w:val="plan-content-pre1"/>
                <w:rFonts w:eastAsia="Times New Roman"/>
              </w:rPr>
              <w:t>lưu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C3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B1DD62D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E5D61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144A30D3" w14:textId="77777777">
        <w:trPr>
          <w:divId w:val="13640123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23E03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1C7C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97967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vườn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Lộn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cầu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vồng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4F33E09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F9C0A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vườn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rau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Nhảy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031EB06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21248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giấy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*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động:Dung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dung </w:t>
            </w:r>
            <w:proofErr w:type="spellStart"/>
            <w:r>
              <w:rPr>
                <w:rStyle w:val="plan-content-pre1"/>
                <w:rFonts w:eastAsia="Times New Roman"/>
              </w:rPr>
              <w:t>dẻ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*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E54417B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0BFAF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phúc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*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Gieo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*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7A678AA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FCE4D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3BBB84C5" w14:textId="77777777">
        <w:trPr>
          <w:divId w:val="13640123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FC1C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8DE4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54469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hòa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tan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4CE1D1B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F47AF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Trứng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(MT26)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0ADEB3B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5E410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7AB2B67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CF657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273656A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64615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7DF7D724" w14:textId="77777777">
        <w:trPr>
          <w:divId w:val="13640123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15E32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77BD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661CA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Lao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C6239D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163BE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Lao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bồn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>…</w:t>
            </w:r>
            <w:proofErr w:type="spellStart"/>
            <w:r>
              <w:rPr>
                <w:rStyle w:val="plan-content-pre1"/>
                <w:rFonts w:eastAsia="Times New Roman"/>
              </w:rPr>
              <w:t>nhặt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bồn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c4 </w:t>
            </w:r>
          </w:p>
          <w:p w14:paraId="606C2ED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CC3A5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Lao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ở </w:t>
            </w:r>
            <w:proofErr w:type="spellStart"/>
            <w:r>
              <w:rPr>
                <w:rStyle w:val="plan-content-pre1"/>
                <w:rFonts w:eastAsia="Times New Roman"/>
              </w:rPr>
              <w:t>sân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8FA61DD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93BB7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Lao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bồn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>…</w:t>
            </w:r>
            <w:proofErr w:type="spellStart"/>
            <w:r>
              <w:rPr>
                <w:rStyle w:val="plan-content-pre1"/>
                <w:rFonts w:eastAsia="Times New Roman"/>
              </w:rPr>
              <w:t>nhặt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bồn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c4 </w:t>
            </w:r>
          </w:p>
          <w:p w14:paraId="73C4D2EA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C4960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29660C52" w14:textId="77777777">
        <w:trPr>
          <w:divId w:val="13640123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5762B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30D4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1962A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89AB1C8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32E67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C382313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65AE8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8FA494C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AF2B4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E9DB43D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861A1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5B729937" w14:textId="77777777">
        <w:trPr>
          <w:divId w:val="13640123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36D6C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chơi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góc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99495" w14:textId="77777777" w:rsidR="00000000" w:rsidRDefault="00000000"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thuật</w:t>
            </w:r>
            <w:proofErr w:type="spellEnd"/>
            <w:r>
              <w:rPr>
                <w:rStyle w:val="plan-content-pre1"/>
              </w:rPr>
              <w:t xml:space="preserve">: In </w:t>
            </w:r>
            <w:proofErr w:type="spellStart"/>
            <w:r>
              <w:rPr>
                <w:rStyle w:val="plan-content-pre1"/>
              </w:rPr>
              <w:t>dấu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vai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mấu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phòng</w:t>
            </w:r>
            <w:proofErr w:type="spellEnd"/>
            <w:r>
              <w:rPr>
                <w:rStyle w:val="plan-content-pre1"/>
              </w:rPr>
              <w:t xml:space="preserve"> y </w:t>
            </w:r>
            <w:proofErr w:type="spellStart"/>
            <w:r>
              <w:rPr>
                <w:rStyle w:val="plan-content-pre1"/>
              </w:rPr>
              <w:t>tế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>…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Lắp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ghép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ngoài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trời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vui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bé.Xếp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chồng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nhau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Chăm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nhặt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cỏ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>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Giao </w:t>
            </w:r>
            <w:proofErr w:type="spellStart"/>
            <w:r>
              <w:rPr>
                <w:rStyle w:val="plan-content-pre1"/>
              </w:rPr>
              <w:t>lưu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vũ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trọng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tâm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doanh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chú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bộ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đội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Chuẩn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bị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Gạch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xung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nút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xanh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thảm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cỏ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….,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tăng</w:t>
            </w:r>
            <w:proofErr w:type="spellEnd"/>
            <w:r>
              <w:rPr>
                <w:rStyle w:val="plan-content-pre1"/>
              </w:rPr>
              <w:t xml:space="preserve"> , …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chú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bộ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đội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tặng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Chuẩn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bị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Bưu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thiếp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màu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Kĩ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chuẩn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bị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sẵn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vườn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Chuẩn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bị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chỉ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xung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nút</w:t>
            </w:r>
            <w:proofErr w:type="spellEnd"/>
            <w:r>
              <w:rPr>
                <w:rStyle w:val="plan-content-pre1"/>
              </w:rPr>
              <w:t xml:space="preserve"> chai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xanh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thảm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cỏ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rau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bắp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tỏi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tôm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cua</w:t>
            </w:r>
            <w:proofErr w:type="spellEnd"/>
            <w:r>
              <w:rPr>
                <w:rStyle w:val="plan-content-pre1"/>
              </w:rPr>
              <w:t xml:space="preserve"> 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Kỹ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xung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vườn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nhiều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vườn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rau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nhiều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: Xem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25861BDB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760A0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1D86041F" w14:textId="77777777">
        <w:trPr>
          <w:divId w:val="13640123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CAA92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ăn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ngủ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vệ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sinh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889D8" w14:textId="77777777" w:rsidR="00000000" w:rsidRDefault="00000000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an </w:t>
            </w:r>
            <w:proofErr w:type="spellStart"/>
            <w:r>
              <w:rPr>
                <w:rStyle w:val="plan-content-pre1"/>
              </w:rPr>
              <w:t>toàn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uống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Nói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 xml:space="preserve">-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khỏe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Gà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choai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đậu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(MT11)</w:t>
            </w:r>
            <w:r>
              <w:rPr>
                <w:rStyle w:val="plan-content-pre1"/>
              </w:rPr>
              <w:t xml:space="preserve"> </w:t>
            </w:r>
          </w:p>
          <w:p w14:paraId="0B2CDF0A" w14:textId="77777777" w:rsidR="00000000" w:rsidRDefault="00000000">
            <w:pPr>
              <w:rPr>
                <w:rFonts w:eastAsia="Times New Roman"/>
              </w:rPr>
            </w:pPr>
          </w:p>
          <w:p w14:paraId="5375459E" w14:textId="77777777" w:rsidR="00000000" w:rsidRDefault="00000000"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thìa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cốc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(MT12)</w:t>
            </w:r>
            <w:r>
              <w:rPr>
                <w:rStyle w:val="plan-content-pre1"/>
              </w:rPr>
              <w:t xml:space="preserve"> </w:t>
            </w:r>
          </w:p>
          <w:p w14:paraId="54FCA713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2543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lastRenderedPageBreak/>
              <w:t>MT11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MT12</w:t>
            </w:r>
          </w:p>
        </w:tc>
      </w:tr>
      <w:tr w:rsidR="00000000" w14:paraId="0C2D63D6" w14:textId="77777777">
        <w:trPr>
          <w:divId w:val="136401236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8E504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chiều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6966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5DAD7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Kỹ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cất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đúng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định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D3964F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4138E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Kỹ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mặc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áo-cởi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1CEF9A9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CC8C0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Kỹ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hàng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chờ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đợi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đến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lượt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8BE2713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DB5A7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Kỹ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an </w:t>
            </w:r>
            <w:proofErr w:type="spellStart"/>
            <w:r>
              <w:rPr>
                <w:rStyle w:val="plan-content-pre1"/>
                <w:rFonts w:eastAsia="Times New Roman"/>
              </w:rPr>
              <w:t>toàn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75EB8E3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7A18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MT56</w:t>
            </w:r>
          </w:p>
        </w:tc>
      </w:tr>
      <w:tr w:rsidR="00000000" w14:paraId="7572A45A" w14:textId="77777777">
        <w:trPr>
          <w:divId w:val="13640123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BB27A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AD2D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6E70E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dụng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cụ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dựng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C6AEE5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62272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tròn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tam </w:t>
            </w:r>
            <w:proofErr w:type="spellStart"/>
            <w:r>
              <w:rPr>
                <w:rStyle w:val="plan-content-pre1"/>
                <w:rFonts w:eastAsia="Times New Roman"/>
              </w:rPr>
              <w:t>giác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6A45B1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73581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vở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8DC7FE3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30221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Nhìn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minh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họa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nói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(MT56)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0157D97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FB5EA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7B7734A5" w14:textId="77777777">
        <w:trPr>
          <w:divId w:val="13640123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8027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2525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D8A4E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>: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“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bộ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đội</w:t>
            </w:r>
            <w:proofErr w:type="spellEnd"/>
            <w:r>
              <w:rPr>
                <w:rStyle w:val="plan-content-pre1"/>
                <w:rFonts w:eastAsia="Times New Roman"/>
              </w:rPr>
              <w:t>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Nghe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>: “</w:t>
            </w:r>
            <w:proofErr w:type="spellStart"/>
            <w:r>
              <w:rPr>
                <w:rStyle w:val="plan-content-pre1"/>
                <w:rFonts w:eastAsia="Times New Roman"/>
              </w:rPr>
              <w:t>Cháu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yêu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bộ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” </w:t>
            </w:r>
          </w:p>
          <w:p w14:paraId="2B6F9CB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CE6A8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Văn </w:t>
            </w:r>
            <w:proofErr w:type="spellStart"/>
            <w:r>
              <w:rPr>
                <w:rStyle w:val="plan-content-pre1"/>
                <w:rFonts w:eastAsia="Times New Roman"/>
              </w:rPr>
              <w:t>học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: Em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dũng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cảm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C89BFBA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D36C9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giáo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Nghe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Bàn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37B8C5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4D9B3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Thơ: </w:t>
            </w:r>
            <w:proofErr w:type="spellStart"/>
            <w:r>
              <w:rPr>
                <w:rStyle w:val="plan-content-pre1"/>
                <w:rFonts w:eastAsia="Times New Roman"/>
              </w:rPr>
              <w:t>Thỏ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bị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ốm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BE082EA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B3182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58328FBE" w14:textId="77777777">
        <w:trPr>
          <w:divId w:val="13640123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B97C7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A6E41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49FF5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GDNSVMLS:Bài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7: Nói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lịch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6496CD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26BF2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vở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E5400F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5428B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GDNSVMLS: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26: </w:t>
            </w:r>
            <w:proofErr w:type="spellStart"/>
            <w:r>
              <w:rPr>
                <w:rStyle w:val="plan-content-pre1"/>
                <w:rFonts w:eastAsia="Times New Roman"/>
              </w:rPr>
              <w:t>Những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ngủ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FC6A74A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C7EB9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được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1666BE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75270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447EE6AD" w14:textId="77777777">
        <w:trPr>
          <w:divId w:val="13640123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14C02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DB65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97B6E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giống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nhau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620F18C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F3F63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Sắp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78F5CED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CF77E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nhau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ADF7F4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3A7B5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Lau </w:t>
            </w:r>
            <w:proofErr w:type="spellStart"/>
            <w:r>
              <w:rPr>
                <w:rStyle w:val="plan-content-pre1"/>
                <w:rFonts w:eastAsia="Times New Roman"/>
              </w:rPr>
              <w:t>dọn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sinh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1E5927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08C30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0CC534B1" w14:textId="77777777">
        <w:trPr>
          <w:divId w:val="13640123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4618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D3F7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9B65E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Liên </w:t>
            </w:r>
            <w:proofErr w:type="spellStart"/>
            <w:r>
              <w:rPr>
                <w:rStyle w:val="plan-content-pre1"/>
                <w:rFonts w:eastAsia="Times New Roman"/>
              </w:rPr>
              <w:t>hoan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A55F5B7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01E7B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Liên </w:t>
            </w:r>
            <w:proofErr w:type="spellStart"/>
            <w:r>
              <w:rPr>
                <w:rStyle w:val="plan-content-pre1"/>
                <w:rFonts w:eastAsia="Times New Roman"/>
              </w:rPr>
              <w:t>hoan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B5E4CF1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AA7EB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Liên </w:t>
            </w:r>
            <w:proofErr w:type="spellStart"/>
            <w:r>
              <w:rPr>
                <w:rStyle w:val="plan-content-pre1"/>
                <w:rFonts w:eastAsia="Times New Roman"/>
              </w:rPr>
              <w:t>hoan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2C8D19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C706E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Liên </w:t>
            </w:r>
            <w:proofErr w:type="spellStart"/>
            <w:r>
              <w:rPr>
                <w:rStyle w:val="plan-content-pre1"/>
                <w:rFonts w:eastAsia="Times New Roman"/>
              </w:rPr>
              <w:t>hoan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712141C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A6298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2230101B" w14:textId="77777777">
        <w:trPr>
          <w:divId w:val="13640123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32B1E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Chủ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đề</w:t>
            </w:r>
            <w:proofErr w:type="spellEnd"/>
            <w:r>
              <w:rPr>
                <w:rStyle w:val="Strong"/>
                <w:rFonts w:eastAsia="Times New Roman"/>
              </w:rPr>
              <w:t xml:space="preserve"> - </w:t>
            </w:r>
            <w:proofErr w:type="spellStart"/>
            <w:r>
              <w:rPr>
                <w:rStyle w:val="Strong"/>
                <w:rFonts w:eastAsia="Times New Roman"/>
              </w:rPr>
              <w:t>Sự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kiện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9D5F2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Cô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chú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công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nhân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179A8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Nghề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truyền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thống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50C95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Sự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kiện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Ngày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nhà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giáo</w:t>
            </w:r>
            <w:proofErr w:type="spellEnd"/>
            <w:r>
              <w:rPr>
                <w:rFonts w:eastAsia="Times New Roman"/>
              </w:rPr>
              <w:t xml:space="preserve"> Việt Nam 20 - 11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06EFE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Ước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của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EEF52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3A6181C6" w14:textId="77777777">
        <w:trPr>
          <w:divId w:val="13640123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6A444" w14:textId="77777777" w:rsidR="00000000" w:rsidRDefault="0000000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KQ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14:paraId="333890FB" w14:textId="77777777" w:rsidR="00000000" w:rsidRDefault="00000000">
            <w:pPr>
              <w:jc w:val="center"/>
              <w:divId w:val="1455443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CỦA GIÁO VIÊN</w:t>
            </w:r>
          </w:p>
          <w:p w14:paraId="1C1EC394" w14:textId="77777777" w:rsidR="00000000" w:rsidRDefault="00000000">
            <w:pPr>
              <w:rPr>
                <w:rFonts w:eastAsia="Times New Roman"/>
              </w:rPr>
            </w:pPr>
          </w:p>
          <w:p w14:paraId="6341C8C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27FD6EEF">
                <v:rect id="_x0000_i1025" style="width:0;height:1.5pt" o:hralign="center" o:hrstd="t" o:hr="t" fillcolor="#a0a0a0" stroked="f"/>
              </w:pict>
            </w:r>
          </w:p>
          <w:p w14:paraId="6DC1379D" w14:textId="77777777" w:rsidR="00000000" w:rsidRDefault="00000000">
            <w:pPr>
              <w:jc w:val="center"/>
              <w:divId w:val="2333926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CỦA BAN GIÁM HIỆU</w:t>
            </w:r>
          </w:p>
          <w:p w14:paraId="287F6564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9BC579B" w14:textId="77777777" w:rsidR="00000000" w:rsidRDefault="00000000">
      <w:pPr>
        <w:pStyle w:val="Heading2"/>
        <w:spacing w:before="0" w:beforeAutospacing="0" w:after="0" w:afterAutospacing="0" w:line="288" w:lineRule="auto"/>
        <w:ind w:firstLine="720"/>
        <w:jc w:val="both"/>
        <w:divId w:val="1364012365"/>
        <w:rPr>
          <w:rFonts w:eastAsia="Times New Roman"/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4"/>
        <w:gridCol w:w="4419"/>
        <w:gridCol w:w="4435"/>
      </w:tblGrid>
      <w:tr w:rsidR="00000000" w14:paraId="7660DA8C" w14:textId="77777777">
        <w:trPr>
          <w:divId w:val="1364012365"/>
          <w:tblCellSpacing w:w="15" w:type="dxa"/>
        </w:trPr>
        <w:tc>
          <w:tcPr>
            <w:tcW w:w="0" w:type="auto"/>
            <w:vAlign w:val="center"/>
            <w:hideMark/>
          </w:tcPr>
          <w:p w14:paraId="5979A48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Ban </w:t>
            </w:r>
            <w:proofErr w:type="spellStart"/>
            <w:r>
              <w:rPr>
                <w:rFonts w:eastAsia="Times New Roman"/>
              </w:rPr>
              <w:t>giám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hiệu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A8E8D8" w14:textId="77777777" w:rsidR="00000000" w:rsidRDefault="0000000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Khối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trưởng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F9633D" w14:textId="77777777" w:rsidR="00000000" w:rsidRDefault="0000000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Giáo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viên</w:t>
            </w:r>
            <w:proofErr w:type="spellEnd"/>
          </w:p>
        </w:tc>
      </w:tr>
      <w:tr w:rsidR="00000000" w14:paraId="49E8EED3" w14:textId="77777777">
        <w:trPr>
          <w:divId w:val="1364012365"/>
          <w:tblCellSpacing w:w="15" w:type="dxa"/>
          <w:hidden/>
        </w:trPr>
        <w:tc>
          <w:tcPr>
            <w:tcW w:w="1666" w:type="pct"/>
            <w:vAlign w:val="center"/>
            <w:hideMark/>
          </w:tcPr>
          <w:p w14:paraId="7CAD2052" w14:textId="77777777" w:rsidR="00000000" w:rsidRDefault="00000000">
            <w:pPr>
              <w:jc w:val="center"/>
              <w:divId w:val="869033695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 wp14:anchorId="40959F64" wp14:editId="47108DA1">
                  <wp:extent cx="1143000" cy="762000"/>
                  <wp:effectExtent l="0" t="0" r="0" b="0"/>
                  <wp:docPr id="2" name="principal_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cipal_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BDE68C" w14:textId="77777777" w:rsidR="00000000" w:rsidRDefault="00000000">
            <w:pPr>
              <w:divId w:val="869033695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  <w:t>02/11/2024</w:t>
            </w:r>
            <w:r>
              <w:rPr>
                <w:rFonts w:eastAsia="Times New Roman"/>
                <w:vanish/>
              </w:rPr>
              <w:br/>
              <w:t>Đã ký số</w:t>
            </w:r>
          </w:p>
        </w:tc>
        <w:tc>
          <w:tcPr>
            <w:tcW w:w="1666" w:type="pct"/>
            <w:vAlign w:val="center"/>
            <w:hideMark/>
          </w:tcPr>
          <w:p w14:paraId="48424CF8" w14:textId="77777777" w:rsidR="00000000" w:rsidRDefault="00000000">
            <w:pPr>
              <w:jc w:val="center"/>
              <w:divId w:val="375282743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 wp14:anchorId="61162C35" wp14:editId="2AAADB7A">
                  <wp:extent cx="1143000" cy="762000"/>
                  <wp:effectExtent l="0" t="0" r="0" b="0"/>
                  <wp:docPr id="3" name="leader_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_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8FA434" w14:textId="77777777" w:rsidR="00000000" w:rsidRDefault="00000000">
            <w:pPr>
              <w:divId w:val="375282743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  <w:t>02/11/2024</w:t>
            </w:r>
            <w:r>
              <w:rPr>
                <w:rFonts w:eastAsia="Times New Roman"/>
                <w:vanish/>
              </w:rPr>
              <w:br/>
              <w:t>Đã ký số</w:t>
            </w:r>
          </w:p>
        </w:tc>
        <w:tc>
          <w:tcPr>
            <w:tcW w:w="1666" w:type="pct"/>
            <w:vAlign w:val="center"/>
            <w:hideMark/>
          </w:tcPr>
          <w:p w14:paraId="4B9B3E20" w14:textId="77777777" w:rsidR="00000000" w:rsidRDefault="00000000">
            <w:pPr>
              <w:jc w:val="center"/>
              <w:divId w:val="1738476346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 wp14:anchorId="77B29236" wp14:editId="18A018FB">
                  <wp:extent cx="1143000" cy="762000"/>
                  <wp:effectExtent l="0" t="0" r="0" b="0"/>
                  <wp:docPr id="4" name="teacher_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cher_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AB264C" w14:textId="77777777" w:rsidR="00000000" w:rsidRDefault="00000000">
            <w:pPr>
              <w:divId w:val="1738476346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  <w:t>02/11/2024</w:t>
            </w:r>
            <w:r>
              <w:rPr>
                <w:rFonts w:eastAsia="Times New Roman"/>
                <w:vanish/>
              </w:rPr>
              <w:br/>
              <w:t>Đã ký số</w:t>
            </w:r>
          </w:p>
        </w:tc>
      </w:tr>
    </w:tbl>
    <w:p w14:paraId="081EFDDB" w14:textId="77777777" w:rsidR="00091E09" w:rsidRDefault="00091E09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91E09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0A"/>
    <w:rsid w:val="00091E09"/>
    <w:rsid w:val="003D000A"/>
    <w:rsid w:val="0086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966AB"/>
  <w15:chartTrackingRefBased/>
  <w15:docId w15:val="{F7923CD2-A43E-45DD-AEEB-7AF879BB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61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3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2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DELL\Downloads\kehoachgiaoduc-11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1104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DELL</cp:lastModifiedBy>
  <cp:revision>2</cp:revision>
  <dcterms:created xsi:type="dcterms:W3CDTF">2024-11-02T14:41:00Z</dcterms:created>
  <dcterms:modified xsi:type="dcterms:W3CDTF">2024-11-02T14:41:00Z</dcterms:modified>
</cp:coreProperties>
</file>