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5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UBND QUẬN LONG BIÊN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TRƯỜNG THCS NGUYỄN GIA THIỀU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 KIỂM TRA GIỮA HỌC KÌ 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Môn: Công nghệ - Lớp 6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Hình thức: Dự án thực hành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Thời lượng: 3 tiết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I. Yêu cầu: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Thiết kế trang phục bằng các loại vật liệu tự chọn.</w:t>
      </w: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II. Tiến trình thực hiện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TIẾT 1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Giáo viên cung cấp danh sách các loại vật liệu và dụng cụ.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Giấy bìa trắng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Các vật liệu có sẵn hoặc tái chế: giấy bìa, lá cây khô, túi nilong, que kem, chai nhựa…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</w:tcPr>
          <w:p>
            <w:pPr>
              <w:rPr>
                <w:rFonts w:hint="default" w:ascii="Times New Roman" w:hAnsi="Times New Roman" w:cs="Times New Roman"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Các dụng cụ cần thiết: Bút, thước, keo, băng dính…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Giáo viên hướng dẫn học sinh các bước tiến hành: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Bước 1. Lên ý tưởng về bộ trang phục cần thiết kế.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Bước 2. Phác thảo ý tưởng.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Bước 3. Hoàn thiện thiết kế.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Bước 4. Trình bày về thiết kế (trên giấy).</w:t>
      </w:r>
    </w:p>
    <w:p>
      <w:pP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6"/>
          <w:szCs w:val="26"/>
          <w:lang w:val="en-US"/>
        </w:rPr>
        <w:t xml:space="preserve">Lưu ý: Học sinh chỉ làm tại lớp, giáo viên thu lại sản phẩm sau mỗi buổi. </w:t>
      </w:r>
    </w:p>
    <w:p>
      <w:pPr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TIẾT 2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GV kiểm tra đồ dùng các nhóm chuẩn bị.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HS lên ý tưởng về bộ trang phục cần thiết kế.</w:t>
      </w:r>
    </w:p>
    <w:p>
      <w:pP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- HS phác thảo ý tưởng.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GV quan sát và hỗ trợ học sinh gặp khó khăn.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TIẾT 3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Hoàn thiện thiết kế.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en-US"/>
        </w:rPr>
        <w:t>Trình bày về thiết kế (trên giấy).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GV nhận xét về quá trình làm bài, rút kinh nghiệm sau tiết học.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- GV chấm bài và thông báo điểm vào tiết học tiếp theo.</w:t>
      </w:r>
    </w:p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III. Tiêu chí đánh giá</w:t>
      </w:r>
    </w:p>
    <w:tbl>
      <w:tblPr>
        <w:tblStyle w:val="4"/>
        <w:tblW w:w="991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2345"/>
        <w:gridCol w:w="1507"/>
        <w:gridCol w:w="1275"/>
        <w:gridCol w:w="1984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Tiêu chí</w:t>
            </w:r>
          </w:p>
        </w:tc>
        <w:tc>
          <w:tcPr>
            <w:tcW w:w="3259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Tỉ lệ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Giới thiệu ngắn gọn về thiết kế và hiệu ứng thẩm mĩ trang phục mang lại, cách sử dụng trang phục.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Tính thẩm mĩ của sản phẩm, m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àu sắc bố cục rõ ràng.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</w:trPr>
        <w:tc>
          <w:tcPr>
            <w:tcW w:w="6091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T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14:ligatures w14:val="none"/>
              </w:rPr>
              <w:t>ham gia hoạt động</w:t>
            </w:r>
            <w:r>
              <w:rPr>
                <w:rFonts w:hint="default" w:ascii="Times New Roman" w:hAnsi="Times New Roman" w:eastAsia="Segoe UI" w:cs="Times New Roman"/>
                <w:b w:val="0"/>
                <w:bCs w:val="0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 xml:space="preserve">: 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14:ligatures w14:val="none"/>
              </w:rPr>
              <w:t>Nhiệt tình, sôi nổi, tích cực, làm nhanh trật tự theo đúng các tiêu chí mà giáo viên yêu cầu</w:t>
            </w: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001A33"/>
                <w:spacing w:val="0"/>
                <w:kern w:val="0"/>
                <w:sz w:val="26"/>
                <w:szCs w:val="26"/>
                <w:shd w:val="clear" w:fill="FFFFFF"/>
                <w:lang w:val="en-US"/>
                <w14:ligatures w14:val="none"/>
              </w:rPr>
              <w:t>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8" w:hRule="atLeast"/>
        </w:trPr>
        <w:tc>
          <w:tcPr>
            <w:tcW w:w="6091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Đầy đủ đồ dùng, dụng cụ cần thiết.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8" w:type="dxa"/>
          <w:trHeight w:val="278" w:hRule="atLeast"/>
        </w:trPr>
        <w:tc>
          <w:tcPr>
            <w:tcW w:w="6091" w:type="dxa"/>
            <w:gridSpan w:val="3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Tính sáng tạo trong sản phẩm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color w:val="auto"/>
                <w:sz w:val="26"/>
                <w:szCs w:val="26"/>
                <w:lang w:val="en-US" w:eastAsia="en-US" w:bidi="ar-SA"/>
                <w14:ligatures w14:val="standardContextual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/>
              </w:rPr>
              <w:t>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Xác nhận của BGH</w:t>
            </w:r>
          </w:p>
        </w:tc>
        <w:tc>
          <w:tcPr>
            <w:tcW w:w="234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Xác nhận của TTCM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Lê Hồng Hạnh</w:t>
            </w:r>
          </w:p>
        </w:tc>
        <w:tc>
          <w:tcPr>
            <w:tcW w:w="2782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 xml:space="preserve">Xác nhận của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NTCM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Lê Thị Huệ</w:t>
            </w: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  <w:t>GV ra đề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Ngô Phương Thúy</w:t>
            </w:r>
          </w:p>
        </w:tc>
      </w:tr>
    </w:tbl>
    <w:p>
      <w:pPr>
        <w:rPr>
          <w:rFonts w:hint="default" w:ascii="Times New Roman" w:hAnsi="Times New Roman" w:cs="Times New Roman"/>
          <w:sz w:val="26"/>
          <w:szCs w:val="26"/>
          <w:lang w:val="en-US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pgSz w:w="12240" w:h="15840"/>
      <w:pgMar w:top="1440" w:right="1440" w:bottom="12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411E"/>
    <w:rsid w:val="06193C93"/>
    <w:rsid w:val="10BF1731"/>
    <w:rsid w:val="21312314"/>
    <w:rsid w:val="2996214F"/>
    <w:rsid w:val="375E3BCC"/>
    <w:rsid w:val="4D6F411E"/>
    <w:rsid w:val="59AF4F61"/>
    <w:rsid w:val="72B522D0"/>
    <w:rsid w:val="7E3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  <w14:ligatures w14:val="standardContextual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2024-03-05T07:56:00Z</dcterms:created>
  <dc:creator>Phương Thúy Ngô</dc:creator>
  <cp:lastModifiedBy>THANG</cp:lastModifiedBy>
  <dcterms:modified xsi:type="dcterms:W3CDTF">2024-03-08T07:47:28Z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B164F9E2432540078C00FCEE167451DD_11</vt:lpwstr>
  </property>
</Properties>
</file>