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49.0" w:type="dxa"/>
        <w:jc w:val="left"/>
        <w:tblInd w:w="100.99999999999997" w:type="dxa"/>
        <w:tblLayout w:type="fixed"/>
        <w:tblLook w:val="0000"/>
      </w:tblPr>
      <w:tblGrid>
        <w:gridCol w:w="4253"/>
        <w:gridCol w:w="9496"/>
        <w:tblGridChange w:id="0">
          <w:tblGrid>
            <w:gridCol w:w="4253"/>
            <w:gridCol w:w="9496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ind w:left="0"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TRƯỜNG TH ĐỨC GIANG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7200" y="3780000"/>
                                <a:ext cx="111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1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60200" y="3779764"/>
                                <a:ext cx="1371600" cy="4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b="0" l="0" r="0" t="0"/>
                      <wp:wrapNone/>
                      <wp:docPr id="1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3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spacing w:after="0" w:before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LỊCH CÔNG TÁC TRƯỜNG TIỂU HỌC ĐỨC GIANG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before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 NĂM HỌC 2024-2025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before="0" w:line="276" w:lineRule="auto"/>
              <w:ind w:left="0" w:hanging="3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(Tuần 10 - từ ngày 11/11 đến 17/11/2024)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ind w:left="-2" w:hanging="1.0000000000000004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46.0" w:type="dxa"/>
        <w:jc w:val="left"/>
        <w:tblInd w:w="175.99999999999997" w:type="dxa"/>
        <w:tblLayout w:type="fixed"/>
        <w:tblLook w:val="0000"/>
      </w:tblPr>
      <w:tblGrid>
        <w:gridCol w:w="991"/>
        <w:gridCol w:w="851"/>
        <w:gridCol w:w="6520"/>
        <w:gridCol w:w="3115"/>
        <w:gridCol w:w="1701"/>
        <w:gridCol w:w="992"/>
        <w:gridCol w:w="1276"/>
        <w:tblGridChange w:id="0">
          <w:tblGrid>
            <w:gridCol w:w="991"/>
            <w:gridCol w:w="851"/>
            <w:gridCol w:w="6520"/>
            <w:gridCol w:w="3115"/>
            <w:gridCol w:w="1701"/>
            <w:gridCol w:w="992"/>
            <w:gridCol w:w="1276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BGH trực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7h45: Chào cờ 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Chuẩn bị loa đài, sân khấu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Kê ghế GV</w:t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hanging="3"/>
              <w:rPr/>
            </w:pPr>
            <w:r w:rsidDel="00000000" w:rsidR="00000000" w:rsidRPr="00000000">
              <w:rPr>
                <w:rtl w:val="0"/>
              </w:rPr>
              <w:t xml:space="preserve">- Tuyên truyền học sinh thủ đô nói lời hay làm việc tốt. </w:t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rao giải bài thu hoạch GTS T10 cuốn sách: “Hà Nội - Mùa thu cách mạng”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Chụp hình tiết chào cờ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Diệp Anh</w:t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Hiển, Huấn</w:t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HS lớp 5A1</w:t>
            </w:r>
          </w:p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Diệp Anh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Phương TV 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Đ/c Đinh Hà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Thảo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Chung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Mỹ Dung</w:t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Kiểm tra định kì môn TV phần đọc hiểu khối 4 (T2-4A6; T3-4A4; T4-4A5)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GVCN theo p/c; đ/c Nguyên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Yến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hanging="3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hanging="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hanging="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Kiểm tra định kì môn TV phần đọc hiểu khối 4 (T5-4A2; T6-4A3; T7-4A1)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GVCN theo p/c; đ/c Nguyên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after="120" w:line="240" w:lineRule="auto"/>
              <w:ind w:hanging="3"/>
              <w:rPr/>
            </w:pPr>
            <w:r w:rsidDel="00000000" w:rsidR="00000000" w:rsidRPr="00000000">
              <w:rPr>
                <w:rtl w:val="0"/>
              </w:rPr>
              <w:t xml:space="preserve">-15h30, Hoàn thiện hồ sơ QCDC nộp Phường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ind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Đc Chung, Yến, Trang, Mẫn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ind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Đc Chung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120" w:line="240" w:lineRule="auto"/>
              <w:ind w:left="0" w:hanging="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0" w:hanging="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0" w:hanging="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20" w:before="120" w:line="240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12/11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0" w:right="-108" w:hanging="3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- 7h45: </w:t>
            </w:r>
            <w:r w:rsidDel="00000000" w:rsidR="00000000" w:rsidRPr="00000000">
              <w:rPr>
                <w:color w:val="000000"/>
                <w:rtl w:val="0"/>
              </w:rPr>
              <w:t xml:space="preserve">Tổ chức HĐTD đầu giờ khối 1,2</w:t>
            </w:r>
          </w:p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0" w:right="-108" w:hanging="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0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GVCN, HS khối 1, 2, </w:t>
            </w:r>
          </w:p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0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Hiển, HằngTD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Thảo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Yến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Lý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ind w:hanging="3"/>
              <w:rPr/>
            </w:pPr>
            <w:r w:rsidDel="00000000" w:rsidR="00000000" w:rsidRPr="00000000">
              <w:rPr>
                <w:rtl w:val="0"/>
              </w:rPr>
              <w:t xml:space="preserve">- Dự Lễ kỷ niệm 70 năm thành lập ngành GD&amp;ĐT Thủ đô và 42 năm Ngày NGVN 20/11 tại Trung tâm HN Quốc 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ind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Đc Chung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ind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Đc Chung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 Kiểm tra định kì môn TV phần đọc hiểu khối 5 (T1-5A1; T2-5A2; T3-5A3; T4-5A4)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GVCN theo p/c; đ/c Nguyên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Kiểm tra định kì môn TV phần đọc hiểu khối 5 (T5-5A5; T6-5A6; T7-HS thi lần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GVCN theo p/c; đ/c Nguyên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ind w:left="0" w:hanging="3"/>
              <w:rPr/>
            </w:pPr>
            <w:r w:rsidDel="00000000" w:rsidR="00000000" w:rsidRPr="00000000">
              <w:rPr>
                <w:rtl w:val="0"/>
              </w:rPr>
              <w:t xml:space="preserve">- 16h30: Phối hợp với BV Tâm thần Hà Nội truyền thông sức khoả tâm thần học đường (CBGVNV và PHHS có con học hoà nhập)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0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Tuyến, GVCN</w:t>
            </w:r>
          </w:p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0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120" w:before="120" w:line="240" w:lineRule="auto"/>
              <w:ind w:left="0" w:hanging="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13/11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spacing w:after="120" w:before="120" w:line="240" w:lineRule="auto"/>
              <w:ind w:left="0" w:right="-108" w:hanging="3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- 7h45: </w:t>
            </w:r>
            <w:r w:rsidDel="00000000" w:rsidR="00000000" w:rsidRPr="00000000">
              <w:rPr>
                <w:color w:val="000000"/>
                <w:rtl w:val="0"/>
              </w:rPr>
              <w:t xml:space="preserve">Tổ chức HĐMH đầu giờ khối 3, 4,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GVCN, HS khối 3, 4, 5 </w:t>
            </w:r>
          </w:p>
          <w:p w:rsidR="00000000" w:rsidDel="00000000" w:rsidP="00000000" w:rsidRDefault="00000000" w:rsidRPr="00000000" w14:paraId="00000075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Hiển, HằngTD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Thảo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Thảo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120" w:before="12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Trần Nga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ind w:left="0" w:hanging="3"/>
              <w:rPr/>
            </w:pPr>
            <w:r w:rsidDel="00000000" w:rsidR="00000000" w:rsidRPr="00000000">
              <w:rPr>
                <w:rtl w:val="0"/>
              </w:rPr>
              <w:t xml:space="preserve">8h, Dự HN Tổng kết công tác CĐ năm học 2023-2024, triển khai NV năm học 2024-2025 tại hội trường QU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after="120" w:before="120" w:line="240" w:lineRule="auto"/>
              <w:ind w:left="0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Kim Nhung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120" w:before="120" w:line="240" w:lineRule="auto"/>
              <w:ind w:left="0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Đc Chung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spacing w:after="120" w:before="120" w:line="240" w:lineRule="auto"/>
              <w:ind w:hanging="3"/>
              <w:rPr/>
            </w:pPr>
            <w:r w:rsidDel="00000000" w:rsidR="00000000" w:rsidRPr="00000000">
              <w:rPr>
                <w:rtl w:val="0"/>
              </w:rPr>
              <w:t xml:space="preserve">- Chấm thi GVG cấp Quận môn HĐTN (cả ngày)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spacing w:after="120" w:before="120" w:line="240" w:lineRule="auto"/>
              <w:ind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Yến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120" w:before="120" w:line="240" w:lineRule="auto"/>
              <w:ind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PGD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14/11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spacing w:after="120" w:before="120" w:line="240" w:lineRule="auto"/>
              <w:ind w:left="0" w:right="-108" w:hanging="3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- 7h45: </w:t>
            </w:r>
            <w:r w:rsidDel="00000000" w:rsidR="00000000" w:rsidRPr="00000000">
              <w:rPr>
                <w:color w:val="000000"/>
                <w:rtl w:val="0"/>
              </w:rPr>
              <w:t xml:space="preserve">Tổ chức HĐMH đầu giờ khối 1,2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GVCN, đ/c Huấn, Tâm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Thảo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Yến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after="120" w:before="120" w:line="240" w:lineRule="auto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Tú 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spacing w:after="120" w:before="120" w:line="240" w:lineRule="auto"/>
              <w:ind w:left="0" w:right="-108" w:firstLine="0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- 9h: VP giao nhận công văn tại PGD (Báo cáo ngàp PL)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Trang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Chung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spacing w:after="120" w:before="12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spacing w:after="120" w:before="120" w:line="240" w:lineRule="auto"/>
              <w:ind w:left="0" w:hanging="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spacing w:after="120" w:before="120" w:line="240" w:lineRule="auto"/>
              <w:ind w:left="0" w:hanging="3"/>
              <w:rPr/>
            </w:pPr>
            <w:r w:rsidDel="00000000" w:rsidR="00000000" w:rsidRPr="00000000">
              <w:rPr>
                <w:rtl w:val="0"/>
              </w:rPr>
              <w:t xml:space="preserve">- 15h: Xây dựng thực đơn tuần 11 gửi công ty Sao Việt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Đ/c Tuyến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Đ/c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76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spacing w:after="120" w:before="12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Sáu 15/11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spacing w:after="120" w:before="120" w:line="240" w:lineRule="auto"/>
              <w:ind w:left="0" w:right="-108" w:hanging="3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- 7h45: </w:t>
            </w:r>
            <w:r w:rsidDel="00000000" w:rsidR="00000000" w:rsidRPr="00000000">
              <w:rPr>
                <w:color w:val="000000"/>
                <w:rtl w:val="0"/>
              </w:rPr>
              <w:t xml:space="preserve">Tổ chức HĐTD đầu giờ khối 3, 4, 5</w:t>
            </w:r>
          </w:p>
          <w:p w:rsidR="00000000" w:rsidDel="00000000" w:rsidP="00000000" w:rsidRDefault="00000000" w:rsidRPr="00000000" w14:paraId="000000B2">
            <w:pPr>
              <w:spacing w:after="120" w:before="120" w:line="240" w:lineRule="auto"/>
              <w:ind w:left="0" w:right="-108" w:hanging="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GVCN, HS khối 3, 4, 5 </w:t>
            </w:r>
          </w:p>
          <w:p w:rsidR="00000000" w:rsidDel="00000000" w:rsidP="00000000" w:rsidRDefault="00000000" w:rsidRPr="00000000" w14:paraId="000000B4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Hiển, HằngTD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Thảo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Chung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bookmarkStart w:colFirst="0" w:colLast="0" w:name="_heading=h.3znysh7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Ngô Hằng</w:t>
            </w:r>
          </w:p>
          <w:p w:rsidR="00000000" w:rsidDel="00000000" w:rsidP="00000000" w:rsidRDefault="00000000" w:rsidRPr="00000000" w14:paraId="000000BA">
            <w:pPr>
              <w:spacing w:after="120" w:before="12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120" w:before="12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after="120" w:before="120" w:line="240" w:lineRule="auto"/>
              <w:ind w:left="0" w:hanging="3"/>
              <w:rPr/>
            </w:pPr>
            <w:r w:rsidDel="00000000" w:rsidR="00000000" w:rsidRPr="00000000">
              <w:rPr>
                <w:rtl w:val="0"/>
              </w:rPr>
              <w:t xml:space="preserve">8h, Dự HN tuyên dương khen thưởng, kỷ niệm 42 năm ngày</w:t>
            </w:r>
          </w:p>
          <w:p w:rsidR="00000000" w:rsidDel="00000000" w:rsidP="00000000" w:rsidRDefault="00000000" w:rsidRPr="00000000" w14:paraId="000000BF">
            <w:pPr>
              <w:spacing w:after="120" w:before="120" w:line="240" w:lineRule="auto"/>
              <w:ind w:hanging="3"/>
              <w:rPr/>
            </w:pPr>
            <w:r w:rsidDel="00000000" w:rsidR="00000000" w:rsidRPr="00000000">
              <w:rPr>
                <w:rtl w:val="0"/>
              </w:rPr>
              <w:t xml:space="preserve">NGVN cấp Quận tại HT tầng 2 Khu liên cơ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Đc Chung, Yến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Đc Chung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spacing w:after="120" w:before="120" w:line="240" w:lineRule="auto"/>
              <w:ind w:left="0" w:right="-108" w:hanging="3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8h15, Tham quan DTLSĐP đình chùa Lệ Mật, Thanh 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after="120" w:before="120" w:line="240" w:lineRule="auto"/>
              <w:ind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đ/c Thảo, Diệp Anh, GVCN và HS K3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Đc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spacing w:after="120" w:before="120" w:line="240" w:lineRule="auto"/>
              <w:ind w:left="0" w:right="-108" w:hanging="3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Chuẩn bị phần thưởng 20/11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120" w:before="120" w:line="240" w:lineRule="auto"/>
              <w:ind w:left="0" w:hanging="3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các đc nhân viên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spacing w:after="120" w:before="120" w:line="240" w:lineRule="auto"/>
              <w:ind w:left="0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Đc Yến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120" w:before="120" w:line="240" w:lineRule="auto"/>
              <w:ind w:hanging="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after="120" w:before="120" w:line="240" w:lineRule="auto"/>
              <w:ind w:hanging="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120" w:before="120" w:line="240" w:lineRule="auto"/>
              <w:ind w:hanging="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after="120" w:before="120" w:line="240" w:lineRule="auto"/>
              <w:ind w:hanging="3"/>
              <w:rPr/>
            </w:pPr>
            <w:r w:rsidDel="00000000" w:rsidR="00000000" w:rsidRPr="00000000">
              <w:rPr>
                <w:rtl w:val="0"/>
              </w:rPr>
              <w:t xml:space="preserve">- 14h: Tiếp công dân, giải quyết các thủ tục hành chính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after="120" w:before="120" w:line="240" w:lineRule="auto"/>
              <w:ind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Chung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after="120" w:before="120" w:line="240" w:lineRule="auto"/>
              <w:ind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Chung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after="120" w:before="120" w:line="240" w:lineRule="auto"/>
              <w:ind w:hanging="3"/>
              <w:rPr/>
            </w:pPr>
            <w:r w:rsidDel="00000000" w:rsidR="00000000" w:rsidRPr="00000000">
              <w:rPr>
                <w:rtl w:val="0"/>
              </w:rPr>
              <w:t xml:space="preserve">- 16h: Các bộ phận nhập LCT tuần 11 trên biểu drvie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spacing w:after="120" w:before="120" w:line="240" w:lineRule="auto"/>
              <w:ind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BGH, BP văn phòng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after="120" w:before="120" w:line="240" w:lineRule="auto"/>
              <w:ind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Chung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after="120" w:before="12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- 16h20, Tổng VS cuối tuần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Toàn trường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Đc PHT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Bẩy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16/11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0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1">
            <w:pPr>
              <w:spacing w:after="120" w:before="12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Trực, giải quyết công việc từ email PGD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spacing w:after="120" w:before="12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spacing w:after="120" w:before="120" w:line="240" w:lineRule="auto"/>
              <w:ind w:left="0" w:hanging="3"/>
              <w:rPr>
                <w:color w:val="00000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8">
            <w:pPr>
              <w:spacing w:after="120" w:before="12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Trực, giải quyết công việc từ email PGD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9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</w:t>
            </w:r>
            <w:r w:rsidDel="00000000" w:rsidR="00000000" w:rsidRPr="00000000">
              <w:rPr>
                <w:rtl w:val="0"/>
              </w:rPr>
              <w:t xml:space="preserve"> Yến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A">
            <w:pPr>
              <w:spacing w:after="120" w:before="12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D">
            <w:pPr>
              <w:spacing w:after="120" w:before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120" w:before="120" w:line="240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17/11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F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0">
            <w:pPr>
              <w:spacing w:after="120" w:before="120" w:line="240" w:lineRule="auto"/>
              <w:ind w:left="0" w:hanging="3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Trực, giải quyết công việc từ email PGD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1">
            <w:pPr>
              <w:spacing w:after="120" w:before="120" w:line="240" w:lineRule="auto"/>
              <w:ind w:left="0" w:hanging="3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2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 Chung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120" w:before="12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7">
            <w:pPr>
              <w:spacing w:after="120" w:before="12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Trực, giải quyết công việc từ email PGD</w:t>
            </w:r>
          </w:p>
          <w:p w:rsidR="00000000" w:rsidDel="00000000" w:rsidP="00000000" w:rsidRDefault="00000000" w:rsidRPr="00000000" w14:paraId="00000108">
            <w:pPr>
              <w:spacing w:after="120" w:before="12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9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Đ/c</w:t>
            </w:r>
            <w:r w:rsidDel="00000000" w:rsidR="00000000" w:rsidRPr="00000000">
              <w:rPr>
                <w:rtl w:val="0"/>
              </w:rPr>
              <w:t xml:space="preserve"> Thảo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B">
            <w:pPr>
              <w:spacing w:after="120" w:before="12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120" w:before="12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spacing w:after="0" w:before="0" w:lineRule="auto"/>
        <w:ind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before="0" w:line="240" w:lineRule="auto"/>
        <w:ind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* Ghi chú: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111">
      <w:pPr>
        <w:spacing w:after="0" w:before="0" w:line="240" w:lineRule="auto"/>
        <w:ind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 xml:space="preserve">- Lịch công tác có thể thay đổi hoặc bổ sung công việc phụ thuộc vào kế hoạch của PGD</w:t>
      </w:r>
    </w:p>
    <w:p w:rsidR="00000000" w:rsidDel="00000000" w:rsidP="00000000" w:rsidRDefault="00000000" w:rsidRPr="00000000" w14:paraId="00000112">
      <w:pPr>
        <w:spacing w:after="0" w:before="0" w:line="240" w:lineRule="auto"/>
        <w:ind w:left="1440" w:hanging="1.9999999999998863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- Thứ 2, CBGVNV mặc đồng phục áo trắng</w:t>
      </w:r>
    </w:p>
    <w:p w:rsidR="00000000" w:rsidDel="00000000" w:rsidP="00000000" w:rsidRDefault="00000000" w:rsidRPr="00000000" w14:paraId="00000113">
      <w:pPr>
        <w:spacing w:after="0" w:before="0" w:line="240" w:lineRule="auto"/>
        <w:ind w:left="1440" w:hanging="1.9999999999998863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- Chấm thi vẽ, thi ảnh (đc Thảo thông báo lịch)</w:t>
      </w:r>
    </w:p>
    <w:p w:rsidR="00000000" w:rsidDel="00000000" w:rsidP="00000000" w:rsidRDefault="00000000" w:rsidRPr="00000000" w14:paraId="00000114">
      <w:pPr>
        <w:spacing w:after="0" w:before="0" w:line="240" w:lineRule="auto"/>
        <w:ind w:hanging="2"/>
        <w:jc w:val="both"/>
        <w:rPr>
          <w:color w:val="000000"/>
          <w:sz w:val="24"/>
          <w:szCs w:val="24"/>
        </w:rPr>
      </w:pPr>
      <w:bookmarkStart w:colFirst="0" w:colLast="0" w:name="_heading=h.2et92p0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ab/>
        <w:tab/>
        <w:t xml:space="preserve">- KTNB theo QĐ</w:t>
      </w:r>
    </w:p>
    <w:p w:rsidR="00000000" w:rsidDel="00000000" w:rsidP="00000000" w:rsidRDefault="00000000" w:rsidRPr="00000000" w14:paraId="00000115">
      <w:pPr>
        <w:spacing w:after="0" w:before="0" w:line="240" w:lineRule="auto"/>
        <w:ind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 xml:space="preserve">- GVCN dự 01 tiết TA liên kết ở lớp mình</w:t>
      </w:r>
    </w:p>
    <w:p w:rsidR="00000000" w:rsidDel="00000000" w:rsidP="00000000" w:rsidRDefault="00000000" w:rsidRPr="00000000" w14:paraId="00000116">
      <w:pPr>
        <w:spacing w:after="0" w:before="0" w:line="240" w:lineRule="auto"/>
        <w:ind w:hanging="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 xml:space="preserve">- BGH kiểm tra nề nếp chuyên môn, vệ sinh. Bán trú các ngày trong tuần</w:t>
      </w:r>
    </w:p>
    <w:p w:rsidR="00000000" w:rsidDel="00000000" w:rsidP="00000000" w:rsidRDefault="00000000" w:rsidRPr="00000000" w14:paraId="00000117">
      <w:pPr>
        <w:spacing w:after="0" w:before="0" w:line="240" w:lineRule="auto"/>
        <w:ind w:hanging="2"/>
        <w:rPr>
          <w:color w:val="000000"/>
          <w:sz w:val="24"/>
          <w:szCs w:val="24"/>
        </w:rPr>
      </w:pPr>
      <w:bookmarkStart w:colFirst="0" w:colLast="0" w:name="_heading=h.1fob9te" w:id="3"/>
      <w:bookmarkEnd w:id="3"/>
      <w:r w:rsidDel="00000000" w:rsidR="00000000" w:rsidRPr="00000000">
        <w:rPr>
          <w:color w:val="000000"/>
          <w:sz w:val="24"/>
          <w:szCs w:val="24"/>
          <w:rtl w:val="0"/>
        </w:rPr>
        <w:tab/>
        <w:tab/>
        <w:t xml:space="preserve">- Các tổ sinh hoạt CM theo lịch</w:t>
      </w:r>
    </w:p>
    <w:p w:rsidR="00000000" w:rsidDel="00000000" w:rsidP="00000000" w:rsidRDefault="00000000" w:rsidRPr="00000000" w14:paraId="00000118">
      <w:pPr>
        <w:spacing w:after="0" w:before="0" w:line="240" w:lineRule="auto"/>
        <w:ind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 xml:space="preserve">- BGH dạy số tiết quy định theo lịch </w:t>
      </w:r>
    </w:p>
    <w:p w:rsidR="00000000" w:rsidDel="00000000" w:rsidP="00000000" w:rsidRDefault="00000000" w:rsidRPr="00000000" w14:paraId="00000119">
      <w:pPr>
        <w:spacing w:after="0" w:before="0" w:line="240" w:lineRule="auto"/>
        <w:ind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 xml:space="preserve">- Các đ/c nhận thực phẩm và trực quản lý bán trú theo phân công riêng</w:t>
      </w:r>
    </w:p>
    <w:p w:rsidR="00000000" w:rsidDel="00000000" w:rsidP="00000000" w:rsidRDefault="00000000" w:rsidRPr="00000000" w14:paraId="0000011A">
      <w:pPr>
        <w:spacing w:after="0" w:before="0" w:line="240" w:lineRule="auto"/>
        <w:ind w:hanging="2"/>
        <w:rPr>
          <w:color w:val="ff0000"/>
          <w:sz w:val="24"/>
          <w:szCs w:val="24"/>
        </w:rPr>
      </w:pPr>
      <w:bookmarkStart w:colFirst="0" w:colLast="0" w:name="_heading=h.30j0zll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before="0" w:line="240" w:lineRule="auto"/>
        <w:ind w:left="0" w:hanging="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before="0" w:line="240" w:lineRule="auto"/>
        <w:ind w:left="0" w:hanging="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0" w:hanging="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0" w:hanging="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0" w:hanging="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ind w:left="0" w:hanging="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0" w:hanging="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0" w:hanging="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0" w:hanging="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0" w:hanging="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0" w:hanging="3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en-US"/>
      </w:rPr>
    </w:rPrDefault>
    <w:pPrDefault>
      <w:pPr>
        <w:spacing w:after="60" w:before="60" w:line="312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harCharCharChar" w:customStyle="1">
    <w:name w:val="Char Char Char Char"/>
    <w:basedOn w:val="Normal"/>
    <w:pPr>
      <w:spacing w:after="160" w:before="0" w:line="240" w:lineRule="atLeas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qFormat w:val="1"/>
    <w:pPr>
      <w:spacing w:after="0" w:before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2311BE"/>
    <w:pPr>
      <w:ind w:left="720"/>
      <w:contextualSpacing w:val="1"/>
    </w:p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jJbnoMbG2YXgwesg5ZYchtwE2Q==">CgMxLjAyCWguM3pueXNoNzIIaC5namRneHMyCWguMmV0OTJwMDIJaC4xZm9iOXRlMgloLjMwajB6bGw4AHIhMWpQLTlXVHhSVHhrVnYwYjdIRGFaSUhhaXRzanVKUmN3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2024-11-03T10:50:00Z</dcterms:created>
  <dc:creator>Admin</dc:creator>
</cp:coreProperties>
</file>