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-432" w:type="dxa"/>
        <w:tblLook w:val="01E0" w:firstRow="1" w:lastRow="1" w:firstColumn="1" w:lastColumn="1" w:noHBand="0" w:noVBand="0"/>
      </w:tblPr>
      <w:tblGrid>
        <w:gridCol w:w="4651"/>
        <w:gridCol w:w="6188"/>
      </w:tblGrid>
      <w:tr w:rsidR="009026B5" w:rsidRPr="007C3DDF" w:rsidTr="00A94DB9">
        <w:trPr>
          <w:trHeight w:val="1485"/>
        </w:trPr>
        <w:tc>
          <w:tcPr>
            <w:tcW w:w="4651" w:type="dxa"/>
            <w:shd w:val="clear" w:color="auto" w:fill="auto"/>
          </w:tcPr>
          <w:p w:rsidR="009026B5" w:rsidRPr="007C3DDF" w:rsidRDefault="009026B5" w:rsidP="00A94DB9">
            <w:pPr>
              <w:shd w:val="clear" w:color="auto" w:fill="FFFFFF"/>
              <w:tabs>
                <w:tab w:val="left" w:pos="0"/>
                <w:tab w:val="left" w:pos="290"/>
              </w:tabs>
              <w:spacing w:after="0" w:line="240" w:lineRule="auto"/>
              <w:ind w:left="-1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UBND QUẬN LONG BIÊN </w:t>
            </w:r>
          </w:p>
          <w:p w:rsidR="009026B5" w:rsidRPr="007C3DDF" w:rsidRDefault="009026B5" w:rsidP="00A94DB9">
            <w:pPr>
              <w:shd w:val="clear" w:color="auto" w:fill="FFFFFF"/>
              <w:spacing w:after="0" w:line="240" w:lineRule="auto"/>
              <w:ind w:left="-135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MN GIA QUẤT</w:t>
            </w:r>
          </w:p>
          <w:p w:rsidR="009026B5" w:rsidRPr="007C3DDF" w:rsidRDefault="009026B5" w:rsidP="00A94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63AC19" wp14:editId="06CE176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29845</wp:posOffset>
                      </wp:positionV>
                      <wp:extent cx="155257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35pt" to="159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b6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"/>
                  </w:pict>
                </mc:Fallback>
              </mc:AlternateContent>
            </w:r>
          </w:p>
          <w:p w:rsidR="009026B5" w:rsidRPr="007C3DDF" w:rsidRDefault="00850F0C" w:rsidP="00850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</w:t>
            </w:r>
            <w:proofErr w:type="spellStart"/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="009026B5"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E4E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80E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D975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026B5"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/TB-MNGQ</w:t>
            </w:r>
          </w:p>
        </w:tc>
        <w:tc>
          <w:tcPr>
            <w:tcW w:w="6188" w:type="dxa"/>
            <w:shd w:val="clear" w:color="auto" w:fill="auto"/>
          </w:tcPr>
          <w:p w:rsidR="009026B5" w:rsidRPr="007C3DDF" w:rsidRDefault="009026B5" w:rsidP="00850F0C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 CỘNG HÒA XÃ HỘI CHỦ NGHĨA VIỆT NAM</w:t>
            </w:r>
          </w:p>
          <w:p w:rsidR="009026B5" w:rsidRPr="00D3206D" w:rsidRDefault="009026B5" w:rsidP="00850F0C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644F24" wp14:editId="423CDC9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210820</wp:posOffset>
                      </wp:positionV>
                      <wp:extent cx="19240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6.6pt" to="20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+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Wkzyd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Tự do – Hạnh phúc</w:t>
            </w:r>
          </w:p>
          <w:p w:rsidR="00850F0C" w:rsidRDefault="009026B5" w:rsidP="00850F0C">
            <w:pPr>
              <w:spacing w:after="0" w:line="240" w:lineRule="auto"/>
              <w:ind w:left="-533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7C3DDF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       </w:t>
            </w:r>
            <w:r w:rsidR="00850F0C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</w:t>
            </w:r>
          </w:p>
          <w:p w:rsidR="009026B5" w:rsidRPr="00152965" w:rsidRDefault="00850F0C" w:rsidP="00C178D6">
            <w:pPr>
              <w:spacing w:after="0" w:line="240" w:lineRule="auto"/>
              <w:ind w:left="-533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         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46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3FE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5F3C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A07C6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9026B5" w:rsidRPr="007C3DDF" w:rsidRDefault="009026B5" w:rsidP="009026B5">
      <w:pPr>
        <w:spacing w:after="0" w:line="360" w:lineRule="auto"/>
        <w:rPr>
          <w:rFonts w:ascii="Times New Roman" w:hAnsi="Times New Roman" w:cs="Times New Roman"/>
          <w:sz w:val="1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9026B5" w:rsidRPr="00152965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82A39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D82A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9026B5" w:rsidRDefault="009026B5" w:rsidP="009026B5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89EFD" wp14:editId="473850B6">
                <wp:simplePos x="0" y="0"/>
                <wp:positionH relativeFrom="column">
                  <wp:posOffset>2085975</wp:posOffset>
                </wp:positionH>
                <wp:positionV relativeFrom="paragraph">
                  <wp:posOffset>64135</wp:posOffset>
                </wp:positionV>
                <wp:extent cx="1533525" cy="1"/>
                <wp:effectExtent l="0" t="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35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64.25pt;margin-top:5.05pt;width:120.75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"/>
            </w:pict>
          </mc:Fallback>
        </mc:AlternateConten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026B5" w:rsidRPr="007C3DDF" w:rsidRDefault="00152965" w:rsidP="00ED5E7D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6B5" w:rsidRDefault="009026B5" w:rsidP="00ED5E7D">
      <w:pPr>
        <w:shd w:val="clear" w:color="auto" w:fill="FFFFFF"/>
        <w:tabs>
          <w:tab w:val="left" w:pos="1172"/>
        </w:tabs>
        <w:spacing w:after="0" w:line="288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="00ED5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ED5E7D" w:rsidRPr="007C3DDF" w:rsidRDefault="00ED5E7D" w:rsidP="00ED5E7D">
      <w:pPr>
        <w:shd w:val="clear" w:color="auto" w:fill="FFFFFF"/>
        <w:tabs>
          <w:tab w:val="left" w:pos="1172"/>
        </w:tabs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Căn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cứ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số</w:t>
      </w:r>
      <w:proofErr w:type="spellEnd"/>
      <w:r w:rsidR="005F3C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49</w:t>
      </w:r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/KH- MNGQ </w:t>
      </w:r>
      <w:proofErr w:type="spellStart"/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F3C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25/9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/202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MN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Quất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026B5" w:rsidRPr="007C3DDF" w:rsidRDefault="009026B5" w:rsidP="00ED5E7D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Trường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MN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Quất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niêm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yết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7C6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A07C6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26B5" w:rsidRPr="007C3DDF" w:rsidRDefault="009026B5" w:rsidP="00ED5E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88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6B5" w:rsidRPr="00152965" w:rsidRDefault="009026B5" w:rsidP="00ED5E7D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026B5" w:rsidRPr="007C3DDF" w:rsidRDefault="009026B5" w:rsidP="00ED5E7D">
      <w:pPr>
        <w:shd w:val="clear" w:color="auto" w:fill="FFFFFF"/>
        <w:tabs>
          <w:tab w:val="left" w:pos="284"/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2.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30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058B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3.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MN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C6C1B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6C1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tin ĐT</w:t>
      </w:r>
    </w:p>
    <w:p w:rsidR="009026B5" w:rsidRPr="007C3DDF" w:rsidRDefault="009026B5" w:rsidP="00ED5E7D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4.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TB TTND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3B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53B5B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975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D3206D" w:rsidRDefault="009026B5" w:rsidP="00ED5E7D">
      <w:pPr>
        <w:shd w:val="clear" w:color="auto" w:fill="FFFFFF"/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lời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thắc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mắc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27/07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3D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</w:p>
    <w:tbl>
      <w:tblPr>
        <w:tblStyle w:val="TableGrid"/>
        <w:tblW w:w="326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9026B5" w:rsidRPr="007C3DDF" w:rsidTr="00A94DB9">
        <w:trPr>
          <w:trHeight w:val="1619"/>
        </w:trPr>
        <w:tc>
          <w:tcPr>
            <w:tcW w:w="3260" w:type="dxa"/>
          </w:tcPr>
          <w:p w:rsidR="00853B5B" w:rsidRDefault="00853B5B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26B5" w:rsidRDefault="009026B5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D975FD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5E7D" w:rsidRDefault="00ED5E7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5FD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87100B" w:rsidRPr="007C3DDF" w:rsidRDefault="0087100B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9026B5" w:rsidRPr="007C3DDF" w:rsidTr="00A94DB9">
        <w:trPr>
          <w:jc w:val="center"/>
        </w:trPr>
        <w:tc>
          <w:tcPr>
            <w:tcW w:w="4168" w:type="dxa"/>
          </w:tcPr>
          <w:p w:rsidR="00D975FD" w:rsidRDefault="00D975FD" w:rsidP="00A94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5B3515" wp14:editId="5F10699A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8890" r="6350" b="101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U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Ca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DJddS0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GIA QUẤT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D975FD" w:rsidRDefault="00D975FD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B02645" wp14:editId="67B8D91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8890" r="1397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9.2pt;margin-top:1.45pt;width:18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nc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0Wg2TV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026B5" w:rsidRPr="00C07B37" w:rsidRDefault="009026B5" w:rsidP="00141B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3FEB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975FD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F025B"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3FE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A07C6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D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026B5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80F96" w:rsidRDefault="009026B5" w:rsidP="0085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</w:p>
    <w:p w:rsidR="009026B5" w:rsidRPr="007C3DDF" w:rsidRDefault="009026B5" w:rsidP="0085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975FD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proofErr w:type="gramEnd"/>
      <w:r w:rsidRPr="00D74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3B5B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p w:rsidR="009026B5" w:rsidRPr="007C3DDF" w:rsidRDefault="00C07B37" w:rsidP="009026B5">
      <w:pPr>
        <w:shd w:val="clear" w:color="auto" w:fill="FFFFFF"/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6B5" w:rsidRDefault="009026B5" w:rsidP="009026B5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h 00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ngày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tháng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năm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75FD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</w:p>
    <w:p w:rsidR="009026B5" w:rsidRPr="007C3DDF" w:rsidRDefault="009026B5" w:rsidP="009026B5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693"/>
        <w:gridCol w:w="2551"/>
      </w:tblGrid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026B5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7C3DDF" w:rsidRDefault="00141BF6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141BF6" w:rsidRDefault="00141BF6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Thuỳ Linh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9026B5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C07B37" w:rsidRDefault="00C07B37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141BF6" w:rsidRDefault="00141BF6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TT CM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141BF6" w:rsidRDefault="003151F6" w:rsidP="0014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1B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Thanh Huệ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Default="003151F6" w:rsidP="0048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TB TTND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141BF6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832ED2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141BF6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141BF6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1BF6" w:rsidRPr="007C3DDF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C07B37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CTCĐ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9026B5" w:rsidRPr="007C3DDF" w:rsidRDefault="009026B5" w:rsidP="009026B5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          -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tháng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ăm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5E3407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27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026B5" w:rsidRPr="00345920" w:rsidRDefault="009026B5" w:rsidP="009026B5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chỉ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(mngiaquat@longbien.edu.vn).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6B5" w:rsidRPr="007C3DDF" w:rsidRDefault="001D3FEB" w:rsidP="009026B5">
      <w:pPr>
        <w:shd w:val="clear" w:color="auto" w:fill="FFFFFF"/>
        <w:spacing w:before="120" w:after="120" w:line="312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 w:rsidR="009026B5" w:rsidRPr="00345920">
        <w:rPr>
          <w:rFonts w:ascii="Times New Roman" w:eastAsia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="009026B5" w:rsidRPr="00345920">
        <w:rPr>
          <w:rFonts w:ascii="Times New Roman" w:eastAsia="Times New Roman" w:hAnsi="Times New Roman" w:cs="Times New Roman"/>
          <w:color w:val="FF0000"/>
          <w:sz w:val="28"/>
          <w:szCs w:val="28"/>
        </w:rPr>
        <w:t>/202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30’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qua./.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3118"/>
      </w:tblGrid>
      <w:tr w:rsidR="009026B5" w:rsidRPr="007C3DDF" w:rsidTr="00A94DB9">
        <w:trPr>
          <w:trHeight w:val="1619"/>
        </w:trPr>
        <w:tc>
          <w:tcPr>
            <w:tcW w:w="3261" w:type="dxa"/>
          </w:tcPr>
          <w:p w:rsidR="009026B5" w:rsidRPr="009350DA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26B5" w:rsidRPr="00D975FD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8"/>
              </w:rPr>
            </w:pPr>
          </w:p>
          <w:p w:rsidR="009026B5" w:rsidRPr="007C3DDF" w:rsidRDefault="00C07B37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544" w:type="dxa"/>
          </w:tcPr>
          <w:p w:rsidR="009026B5" w:rsidRPr="009350DA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026B5" w:rsidRDefault="009026B5" w:rsidP="00A94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026B5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D975FD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37A5" w:rsidRPr="007C3DDF" w:rsidRDefault="009137A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A0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83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ED2" w:rsidRDefault="00832ED2" w:rsidP="0083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BC56E8" w:rsidRPr="007C3DDF" w:rsidTr="00713B47">
        <w:trPr>
          <w:jc w:val="center"/>
        </w:trPr>
        <w:tc>
          <w:tcPr>
            <w:tcW w:w="4168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382265" wp14:editId="778C3E07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42061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KQ+H8Y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MẦM NON </w:t>
            </w:r>
            <w:r w:rsidR="00A641F8"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GIA QUẤT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47B5E" wp14:editId="2A6DA37C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13335" r="1397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0D0402" id="Straight Arrow Connector 2" o:spid="_x0000_s1026" type="#_x0000_t32" style="position:absolute;margin-left:49.2pt;margin-top:1.45pt;width:18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nwJQIAAEoEAAAOAAAAZHJzL2Uyb0RvYy54bWysVNuO2jAQfa/Uf7D8zuZSlk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"/>
                  </w:pict>
                </mc:Fallback>
              </mc:AlternateContent>
            </w:r>
          </w:p>
          <w:p w:rsidR="00BC56E8" w:rsidRPr="00C07B37" w:rsidRDefault="00A641F8" w:rsidP="00284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A25B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3FEB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F2A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3FEB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D6315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87100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BC56E8" w:rsidRPr="007C3DDF" w:rsidRDefault="00E849E2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2034" w:rsidRDefault="00812034" w:rsidP="0081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81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80F96" w:rsidRDefault="00BC56E8" w:rsidP="00080F96">
      <w:pPr>
        <w:shd w:val="clear" w:color="auto" w:fill="FFFFFF"/>
        <w:tabs>
          <w:tab w:val="left" w:pos="567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thúc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="000D27FB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CBGVNV</w:t>
      </w:r>
    </w:p>
    <w:p w:rsidR="0061131B" w:rsidRPr="00C07B37" w:rsidRDefault="00D40519" w:rsidP="00080F96">
      <w:pPr>
        <w:shd w:val="clear" w:color="auto" w:fill="FFFFFF"/>
        <w:tabs>
          <w:tab w:val="left" w:pos="567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BC56E8" w:rsidRPr="007C3DDF" w:rsidRDefault="00080F9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6C8AB" wp14:editId="065D457B">
                <wp:simplePos x="0" y="0"/>
                <wp:positionH relativeFrom="column">
                  <wp:posOffset>2004695</wp:posOffset>
                </wp:positionH>
                <wp:positionV relativeFrom="paragraph">
                  <wp:posOffset>41910</wp:posOffset>
                </wp:positionV>
                <wp:extent cx="1626870" cy="0"/>
                <wp:effectExtent l="0" t="0" r="114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57.85pt;margin-top:3.3pt;width:12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J6Jg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"/>
            </w:pict>
          </mc:Fallback>
        </mc:AlternateConten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         </w:t>
      </w:r>
    </w:p>
    <w:p w:rsidR="0061131B" w:rsidRPr="007C3DDF" w:rsidRDefault="0061131B" w:rsidP="0061131B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07B37"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 w:rsidR="00C07B3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C07B37"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131B" w:rsidRPr="007C3DDF" w:rsidRDefault="0061131B" w:rsidP="0061131B">
      <w:pPr>
        <w:shd w:val="clear" w:color="auto" w:fill="FFFFFF"/>
        <w:tabs>
          <w:tab w:val="left" w:pos="1172"/>
        </w:tabs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="0026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BC56E8" w:rsidRPr="007C3DDF" w:rsidRDefault="00BC56E8" w:rsidP="00D975FD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17h00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506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EF0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15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63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154" w:rsidRPr="0009058B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5614B4" w:rsidP="005614B4">
      <w:pPr>
        <w:shd w:val="clear" w:color="auto" w:fill="FFFFFF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551"/>
        <w:gridCol w:w="2551"/>
      </w:tblGrid>
      <w:tr w:rsidR="007C3DDF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7C3DDF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Thuỳ Linh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C07B37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TT CM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D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Thanh Huệ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TB TTND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Default="009F0363" w:rsidP="007D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D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832ED2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C07B37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CTCĐ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D40519" w:rsidRPr="007C3DDF" w:rsidRDefault="006C2942" w:rsidP="00D40519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họp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biên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thúc</w:t>
      </w:r>
      <w:proofErr w:type="spellEnd"/>
      <w:r w:rsidR="000D27FB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niêm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yết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45B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1A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0F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C56E8" w:rsidRPr="007C3DDF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2575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94D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>27</w:t>
      </w:r>
      <w:r w:rsidR="001156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631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Kế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6D50C5">
      <w:pPr>
        <w:shd w:val="clear" w:color="auto" w:fill="FFFFFF"/>
        <w:tabs>
          <w:tab w:val="left" w:pos="2410"/>
        </w:tabs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E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27FB" w:rsidRPr="007C3DD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9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75F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9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FEB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D631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6315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6315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  <w:r w:rsidR="00ED3A1D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3402"/>
      </w:tblGrid>
      <w:tr w:rsidR="009E0F8F" w:rsidRPr="007C3DDF" w:rsidTr="00BD4089">
        <w:tc>
          <w:tcPr>
            <w:tcW w:w="2943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BC56E8" w:rsidRPr="007C3DDF" w:rsidRDefault="00BC56E8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F8F" w:rsidRPr="00D975FD" w:rsidRDefault="009E0F8F" w:rsidP="00713B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BC56E8" w:rsidRPr="007C3DDF" w:rsidRDefault="00C07B37" w:rsidP="00F94D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686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E0F8F" w:rsidRDefault="00BC56E8" w:rsidP="000905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D975FD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622F6A" w:rsidRPr="007C3DDF" w:rsidRDefault="00622F6A"/>
    <w:sectPr w:rsidR="00622F6A" w:rsidRPr="007C3DDF" w:rsidSect="00812034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1F" w:rsidRDefault="00CD061F" w:rsidP="00A641F8">
      <w:pPr>
        <w:spacing w:after="0" w:line="240" w:lineRule="auto"/>
      </w:pPr>
      <w:r>
        <w:separator/>
      </w:r>
    </w:p>
  </w:endnote>
  <w:endnote w:type="continuationSeparator" w:id="0">
    <w:p w:rsidR="00CD061F" w:rsidRDefault="00CD061F" w:rsidP="00A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1F" w:rsidRDefault="00CD061F" w:rsidP="00A641F8">
      <w:pPr>
        <w:spacing w:after="0" w:line="240" w:lineRule="auto"/>
      </w:pPr>
      <w:r>
        <w:separator/>
      </w:r>
    </w:p>
  </w:footnote>
  <w:footnote w:type="continuationSeparator" w:id="0">
    <w:p w:rsidR="00CD061F" w:rsidRDefault="00CD061F" w:rsidP="00A6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8D5"/>
    <w:multiLevelType w:val="hybridMultilevel"/>
    <w:tmpl w:val="14404086"/>
    <w:lvl w:ilvl="0" w:tplc="CEC845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73619C"/>
    <w:multiLevelType w:val="hybridMultilevel"/>
    <w:tmpl w:val="6C3A53B6"/>
    <w:lvl w:ilvl="0" w:tplc="867476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F0E94"/>
    <w:multiLevelType w:val="hybridMultilevel"/>
    <w:tmpl w:val="C6A05FD4"/>
    <w:lvl w:ilvl="0" w:tplc="8532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8"/>
    <w:rsid w:val="000079E1"/>
    <w:rsid w:val="00012B25"/>
    <w:rsid w:val="00013FF6"/>
    <w:rsid w:val="00034678"/>
    <w:rsid w:val="00035BCA"/>
    <w:rsid w:val="00040631"/>
    <w:rsid w:val="0004767B"/>
    <w:rsid w:val="00080F96"/>
    <w:rsid w:val="0008504B"/>
    <w:rsid w:val="0009058B"/>
    <w:rsid w:val="000C6C1B"/>
    <w:rsid w:val="000D27FB"/>
    <w:rsid w:val="000D52B6"/>
    <w:rsid w:val="000E1F18"/>
    <w:rsid w:val="000E67FC"/>
    <w:rsid w:val="00114A8A"/>
    <w:rsid w:val="00115641"/>
    <w:rsid w:val="001210B4"/>
    <w:rsid w:val="001365FA"/>
    <w:rsid w:val="00141BF6"/>
    <w:rsid w:val="00152965"/>
    <w:rsid w:val="0017425C"/>
    <w:rsid w:val="0019480D"/>
    <w:rsid w:val="001A45B1"/>
    <w:rsid w:val="001D2B31"/>
    <w:rsid w:val="001D3050"/>
    <w:rsid w:val="001D3126"/>
    <w:rsid w:val="001D3FEB"/>
    <w:rsid w:val="001E417C"/>
    <w:rsid w:val="002229ED"/>
    <w:rsid w:val="0023416F"/>
    <w:rsid w:val="0023768B"/>
    <w:rsid w:val="00265570"/>
    <w:rsid w:val="0026657F"/>
    <w:rsid w:val="00267DD2"/>
    <w:rsid w:val="00270108"/>
    <w:rsid w:val="00281697"/>
    <w:rsid w:val="002845FE"/>
    <w:rsid w:val="002862F0"/>
    <w:rsid w:val="0028639A"/>
    <w:rsid w:val="00286A53"/>
    <w:rsid w:val="00287031"/>
    <w:rsid w:val="002A38EF"/>
    <w:rsid w:val="002A73D9"/>
    <w:rsid w:val="002A7FB1"/>
    <w:rsid w:val="002D463A"/>
    <w:rsid w:val="002E04E9"/>
    <w:rsid w:val="002F2A29"/>
    <w:rsid w:val="00300351"/>
    <w:rsid w:val="00301F84"/>
    <w:rsid w:val="003151F6"/>
    <w:rsid w:val="00316131"/>
    <w:rsid w:val="00345920"/>
    <w:rsid w:val="00367C4C"/>
    <w:rsid w:val="00372D2B"/>
    <w:rsid w:val="00373392"/>
    <w:rsid w:val="003A3385"/>
    <w:rsid w:val="003A453A"/>
    <w:rsid w:val="003B49CC"/>
    <w:rsid w:val="003C5FB7"/>
    <w:rsid w:val="003F0D12"/>
    <w:rsid w:val="00401C2C"/>
    <w:rsid w:val="004422EE"/>
    <w:rsid w:val="004517A3"/>
    <w:rsid w:val="004671E3"/>
    <w:rsid w:val="00480E74"/>
    <w:rsid w:val="0049028F"/>
    <w:rsid w:val="00496771"/>
    <w:rsid w:val="004A40BD"/>
    <w:rsid w:val="004A45F2"/>
    <w:rsid w:val="004C59A7"/>
    <w:rsid w:val="004E3CA5"/>
    <w:rsid w:val="004E5401"/>
    <w:rsid w:val="004F7A35"/>
    <w:rsid w:val="00503A37"/>
    <w:rsid w:val="005045B0"/>
    <w:rsid w:val="00540BA1"/>
    <w:rsid w:val="00543AAF"/>
    <w:rsid w:val="00550EEB"/>
    <w:rsid w:val="005614B4"/>
    <w:rsid w:val="005716E2"/>
    <w:rsid w:val="005A25B8"/>
    <w:rsid w:val="005A5DE5"/>
    <w:rsid w:val="005A7423"/>
    <w:rsid w:val="005B2E38"/>
    <w:rsid w:val="005C791F"/>
    <w:rsid w:val="005D35A8"/>
    <w:rsid w:val="005D7D20"/>
    <w:rsid w:val="005E3407"/>
    <w:rsid w:val="005F3C47"/>
    <w:rsid w:val="005F7991"/>
    <w:rsid w:val="0061131B"/>
    <w:rsid w:val="00622F6A"/>
    <w:rsid w:val="006250B6"/>
    <w:rsid w:val="0062575C"/>
    <w:rsid w:val="00626092"/>
    <w:rsid w:val="006327C9"/>
    <w:rsid w:val="00692C0D"/>
    <w:rsid w:val="006943A2"/>
    <w:rsid w:val="006C2942"/>
    <w:rsid w:val="006C49EC"/>
    <w:rsid w:val="006C5C2C"/>
    <w:rsid w:val="006C63F6"/>
    <w:rsid w:val="006D50C5"/>
    <w:rsid w:val="006E3AF7"/>
    <w:rsid w:val="006E543C"/>
    <w:rsid w:val="00701341"/>
    <w:rsid w:val="0071281C"/>
    <w:rsid w:val="007413FB"/>
    <w:rsid w:val="00760B1D"/>
    <w:rsid w:val="00777506"/>
    <w:rsid w:val="007804C9"/>
    <w:rsid w:val="0078243F"/>
    <w:rsid w:val="007C0402"/>
    <w:rsid w:val="007C3DDF"/>
    <w:rsid w:val="007D1F85"/>
    <w:rsid w:val="007E4EBB"/>
    <w:rsid w:val="00805E51"/>
    <w:rsid w:val="00811D75"/>
    <w:rsid w:val="00812034"/>
    <w:rsid w:val="00814184"/>
    <w:rsid w:val="0083247E"/>
    <w:rsid w:val="00832ED2"/>
    <w:rsid w:val="008415F6"/>
    <w:rsid w:val="008459FA"/>
    <w:rsid w:val="00850F0C"/>
    <w:rsid w:val="00853B5B"/>
    <w:rsid w:val="008556BF"/>
    <w:rsid w:val="00856FCC"/>
    <w:rsid w:val="00867005"/>
    <w:rsid w:val="00867689"/>
    <w:rsid w:val="0087100B"/>
    <w:rsid w:val="0087601C"/>
    <w:rsid w:val="008A23A2"/>
    <w:rsid w:val="008E469E"/>
    <w:rsid w:val="009026B5"/>
    <w:rsid w:val="009105BB"/>
    <w:rsid w:val="00910731"/>
    <w:rsid w:val="009137A5"/>
    <w:rsid w:val="0091475B"/>
    <w:rsid w:val="00921BFB"/>
    <w:rsid w:val="009350DA"/>
    <w:rsid w:val="00936027"/>
    <w:rsid w:val="00971C84"/>
    <w:rsid w:val="00981B33"/>
    <w:rsid w:val="009849DA"/>
    <w:rsid w:val="00984C4E"/>
    <w:rsid w:val="00991A95"/>
    <w:rsid w:val="009B3833"/>
    <w:rsid w:val="009C396C"/>
    <w:rsid w:val="009E0744"/>
    <w:rsid w:val="009E0F8F"/>
    <w:rsid w:val="009E2F13"/>
    <w:rsid w:val="009F0363"/>
    <w:rsid w:val="00A05B10"/>
    <w:rsid w:val="00A07C62"/>
    <w:rsid w:val="00A254A5"/>
    <w:rsid w:val="00A57752"/>
    <w:rsid w:val="00A57938"/>
    <w:rsid w:val="00A641F8"/>
    <w:rsid w:val="00A66C65"/>
    <w:rsid w:val="00A74613"/>
    <w:rsid w:val="00AA73F8"/>
    <w:rsid w:val="00AB2E3B"/>
    <w:rsid w:val="00AB7C66"/>
    <w:rsid w:val="00B74D84"/>
    <w:rsid w:val="00B86CC6"/>
    <w:rsid w:val="00BC56E8"/>
    <w:rsid w:val="00BD4089"/>
    <w:rsid w:val="00BE55B4"/>
    <w:rsid w:val="00BE5CD9"/>
    <w:rsid w:val="00C07B37"/>
    <w:rsid w:val="00C178D6"/>
    <w:rsid w:val="00C45073"/>
    <w:rsid w:val="00C70B14"/>
    <w:rsid w:val="00C85FD1"/>
    <w:rsid w:val="00C90696"/>
    <w:rsid w:val="00C92689"/>
    <w:rsid w:val="00C979AB"/>
    <w:rsid w:val="00CA49B6"/>
    <w:rsid w:val="00CC7077"/>
    <w:rsid w:val="00CD061F"/>
    <w:rsid w:val="00CD2352"/>
    <w:rsid w:val="00CF1629"/>
    <w:rsid w:val="00CF58F8"/>
    <w:rsid w:val="00D227E9"/>
    <w:rsid w:val="00D2787C"/>
    <w:rsid w:val="00D3206D"/>
    <w:rsid w:val="00D40519"/>
    <w:rsid w:val="00D5542A"/>
    <w:rsid w:val="00D571D8"/>
    <w:rsid w:val="00D63154"/>
    <w:rsid w:val="00D72358"/>
    <w:rsid w:val="00D74183"/>
    <w:rsid w:val="00D82A39"/>
    <w:rsid w:val="00D85FB9"/>
    <w:rsid w:val="00D975FD"/>
    <w:rsid w:val="00DA1201"/>
    <w:rsid w:val="00DC3F64"/>
    <w:rsid w:val="00E010C2"/>
    <w:rsid w:val="00E16DCD"/>
    <w:rsid w:val="00E26C94"/>
    <w:rsid w:val="00E60513"/>
    <w:rsid w:val="00E849E2"/>
    <w:rsid w:val="00E8501A"/>
    <w:rsid w:val="00EA0F6E"/>
    <w:rsid w:val="00EA2BDC"/>
    <w:rsid w:val="00EB466E"/>
    <w:rsid w:val="00EC2F05"/>
    <w:rsid w:val="00EC5DE6"/>
    <w:rsid w:val="00EC60B2"/>
    <w:rsid w:val="00ED3A1D"/>
    <w:rsid w:val="00ED506F"/>
    <w:rsid w:val="00ED5E7D"/>
    <w:rsid w:val="00EE72B3"/>
    <w:rsid w:val="00EF025B"/>
    <w:rsid w:val="00F25010"/>
    <w:rsid w:val="00F26E36"/>
    <w:rsid w:val="00F279E1"/>
    <w:rsid w:val="00F418DD"/>
    <w:rsid w:val="00F4219F"/>
    <w:rsid w:val="00F4385C"/>
    <w:rsid w:val="00F53BB0"/>
    <w:rsid w:val="00F70492"/>
    <w:rsid w:val="00F76AC0"/>
    <w:rsid w:val="00F833EE"/>
    <w:rsid w:val="00F92769"/>
    <w:rsid w:val="00F94DD8"/>
    <w:rsid w:val="00FA0276"/>
    <w:rsid w:val="00FC4693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6DA9-8AFA-42F8-9F43-A0EB5AD2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75</cp:revision>
  <cp:lastPrinted>2025-06-25T02:21:00Z</cp:lastPrinted>
  <dcterms:created xsi:type="dcterms:W3CDTF">2020-05-26T06:00:00Z</dcterms:created>
  <dcterms:modified xsi:type="dcterms:W3CDTF">2025-06-25T07:41:00Z</dcterms:modified>
</cp:coreProperties>
</file>