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5C78BB" w14:textId="7D90742C" w:rsidR="004E48DB" w:rsidRDefault="00E06650" w:rsidP="004E48DB">
      <w:pPr>
        <w:spacing w:after="0" w:line="360" w:lineRule="auto"/>
        <w:jc w:val="center"/>
        <w:rPr>
          <w:rFonts w:eastAsia="Times New Roman" w:cs="Times New Roman"/>
          <w:b/>
          <w:bCs/>
          <w:color w:val="FF0000"/>
          <w:szCs w:val="28"/>
          <w:lang w:val="vi-VN"/>
        </w:rPr>
      </w:pPr>
      <w:r w:rsidRPr="004E48DB">
        <w:rPr>
          <w:rFonts w:eastAsia="Times New Roman" w:cs="Times New Roman"/>
          <w:b/>
          <w:bCs/>
          <w:color w:val="FF0000"/>
          <w:szCs w:val="28"/>
        </w:rPr>
        <w:t>SINH</w:t>
      </w:r>
      <w:r w:rsidRPr="004E48DB">
        <w:rPr>
          <w:rFonts w:eastAsia="Times New Roman" w:cs="Times New Roman"/>
          <w:b/>
          <w:bCs/>
          <w:color w:val="FF0000"/>
          <w:szCs w:val="28"/>
          <w:lang w:val="vi-VN"/>
        </w:rPr>
        <w:t xml:space="preserve"> HOẠT </w:t>
      </w:r>
      <w:r w:rsidR="004E48DB" w:rsidRPr="004E48DB">
        <w:rPr>
          <w:rFonts w:eastAsia="Times New Roman" w:cs="Times New Roman"/>
          <w:b/>
          <w:bCs/>
          <w:color w:val="FF0000"/>
          <w:szCs w:val="28"/>
          <w:lang w:val="vi-VN"/>
        </w:rPr>
        <w:t xml:space="preserve">NHÓM </w:t>
      </w:r>
      <w:r w:rsidRPr="004E48DB">
        <w:rPr>
          <w:rFonts w:eastAsia="Times New Roman" w:cs="Times New Roman"/>
          <w:b/>
          <w:bCs/>
          <w:color w:val="FF0000"/>
          <w:szCs w:val="28"/>
          <w:lang w:val="vi-VN"/>
        </w:rPr>
        <w:t>CHUYÊN MÔN</w:t>
      </w:r>
    </w:p>
    <w:p w14:paraId="097AF87B" w14:textId="77777777" w:rsidR="004E48DB" w:rsidRDefault="00E06650" w:rsidP="004E48DB">
      <w:pPr>
        <w:spacing w:after="0" w:line="360" w:lineRule="auto"/>
        <w:jc w:val="center"/>
        <w:rPr>
          <w:rFonts w:eastAsia="Times New Roman" w:cs="Times New Roman"/>
          <w:b/>
          <w:bCs/>
          <w:color w:val="FF0000"/>
          <w:szCs w:val="28"/>
          <w:lang w:val="vi-VN"/>
        </w:rPr>
      </w:pPr>
      <w:r w:rsidRPr="004E48DB">
        <w:rPr>
          <w:rFonts w:eastAsia="Times New Roman" w:cs="Times New Roman"/>
          <w:b/>
          <w:bCs/>
          <w:color w:val="FF0000"/>
          <w:szCs w:val="28"/>
          <w:lang w:val="vi-VN"/>
        </w:rPr>
        <w:t xml:space="preserve">THEO HƯỚNG </w:t>
      </w:r>
      <w:r w:rsidR="004E48DB" w:rsidRPr="004E48DB">
        <w:rPr>
          <w:rFonts w:eastAsia="Times New Roman" w:cs="Times New Roman"/>
          <w:b/>
          <w:bCs/>
          <w:color w:val="FF0000"/>
          <w:szCs w:val="28"/>
          <w:lang w:val="vi-VN"/>
        </w:rPr>
        <w:t>NGHIÊN CỨU BÀI HỌC PHÁT TRIỂN</w:t>
      </w:r>
    </w:p>
    <w:p w14:paraId="1FBFAA62" w14:textId="2235EABC" w:rsidR="00E06650" w:rsidRDefault="004E48DB" w:rsidP="004E48DB">
      <w:pPr>
        <w:spacing w:after="0" w:line="360" w:lineRule="auto"/>
        <w:jc w:val="center"/>
        <w:rPr>
          <w:rFonts w:eastAsia="Times New Roman" w:cs="Times New Roman"/>
          <w:b/>
          <w:bCs/>
          <w:color w:val="FF0000"/>
          <w:szCs w:val="28"/>
          <w:lang w:val="vi-VN"/>
        </w:rPr>
      </w:pPr>
      <w:r w:rsidRPr="004E48DB">
        <w:rPr>
          <w:rFonts w:eastAsia="Times New Roman" w:cs="Times New Roman"/>
          <w:b/>
          <w:bCs/>
          <w:color w:val="FF0000"/>
          <w:szCs w:val="28"/>
          <w:lang w:val="vi-VN"/>
        </w:rPr>
        <w:t xml:space="preserve"> PHẨM CHẤT, NĂNG LỰC HỌC SINH</w:t>
      </w:r>
    </w:p>
    <w:p w14:paraId="61B4EFA6" w14:textId="77777777" w:rsidR="004E48DB" w:rsidRPr="004E48DB" w:rsidRDefault="004E48DB" w:rsidP="004E48DB">
      <w:pPr>
        <w:spacing w:after="0"/>
        <w:jc w:val="center"/>
        <w:rPr>
          <w:rFonts w:eastAsia="Times New Roman" w:cs="Times New Roman"/>
          <w:b/>
          <w:bCs/>
          <w:color w:val="FF0000"/>
          <w:szCs w:val="28"/>
          <w:lang w:val="vi-VN"/>
        </w:rPr>
      </w:pPr>
    </w:p>
    <w:p w14:paraId="50FDC713" w14:textId="641549DE" w:rsidR="00882E43" w:rsidRPr="004E48DB" w:rsidRDefault="006707F4" w:rsidP="00E06650">
      <w:pPr>
        <w:ind w:firstLine="720"/>
        <w:jc w:val="both"/>
        <w:rPr>
          <w:rFonts w:eastAsia="Times New Roman" w:cs="Times New Roman"/>
          <w:b/>
          <w:bCs/>
          <w:color w:val="0000FF"/>
          <w:szCs w:val="28"/>
          <w:lang w:val="vi-VN"/>
        </w:rPr>
      </w:pPr>
      <w:r w:rsidRPr="004E48DB">
        <w:rPr>
          <w:rFonts w:eastAsia="Times New Roman" w:cs="Times New Roman"/>
          <w:b/>
          <w:bCs/>
          <w:color w:val="0000FF"/>
          <w:szCs w:val="28"/>
        </w:rPr>
        <w:t xml:space="preserve">Thực hiện kế hoạch dạy học năm học, kế hoạch triển khai chuyên đề </w:t>
      </w:r>
      <w:r w:rsidR="008D0C83" w:rsidRPr="004E48DB">
        <w:rPr>
          <w:rFonts w:eastAsia="Times New Roman" w:cs="Times New Roman"/>
          <w:b/>
          <w:bCs/>
          <w:color w:val="0000FF"/>
          <w:szCs w:val="28"/>
        </w:rPr>
        <w:t xml:space="preserve">sinh hoạt nhóm </w:t>
      </w:r>
      <w:r w:rsidRPr="004E48DB">
        <w:rPr>
          <w:rFonts w:eastAsia="Times New Roman" w:cs="Times New Roman"/>
          <w:b/>
          <w:bCs/>
          <w:color w:val="0000FF"/>
          <w:szCs w:val="28"/>
        </w:rPr>
        <w:t>chuyên môn năm học 202</w:t>
      </w:r>
      <w:r w:rsidR="00D567AE" w:rsidRPr="004E48DB">
        <w:rPr>
          <w:rFonts w:eastAsia="Times New Roman" w:cs="Times New Roman"/>
          <w:b/>
          <w:bCs/>
          <w:color w:val="0000FF"/>
          <w:szCs w:val="28"/>
        </w:rPr>
        <w:t>4</w:t>
      </w:r>
      <w:r w:rsidRPr="004E48DB">
        <w:rPr>
          <w:rFonts w:eastAsia="Times New Roman" w:cs="Times New Roman"/>
          <w:b/>
          <w:bCs/>
          <w:color w:val="0000FF"/>
          <w:szCs w:val="28"/>
        </w:rPr>
        <w:t xml:space="preserve"> –202</w:t>
      </w:r>
      <w:r w:rsidR="00D567AE" w:rsidRPr="004E48DB">
        <w:rPr>
          <w:rFonts w:eastAsia="Times New Roman" w:cs="Times New Roman"/>
          <w:b/>
          <w:bCs/>
          <w:color w:val="0000FF"/>
          <w:szCs w:val="28"/>
        </w:rPr>
        <w:t>5</w:t>
      </w:r>
      <w:r w:rsidR="008D0C83" w:rsidRPr="004E48DB">
        <w:rPr>
          <w:rFonts w:eastAsia="Times New Roman" w:cs="Times New Roman"/>
          <w:b/>
          <w:bCs/>
          <w:color w:val="0000FF"/>
          <w:szCs w:val="28"/>
        </w:rPr>
        <w:t>, n</w:t>
      </w:r>
      <w:r w:rsidRPr="004E48DB">
        <w:rPr>
          <w:rFonts w:eastAsia="Times New Roman" w:cs="Times New Roman"/>
          <w:b/>
          <w:bCs/>
          <w:color w:val="0000FF"/>
          <w:szCs w:val="28"/>
        </w:rPr>
        <w:t xml:space="preserve">gày </w:t>
      </w:r>
      <w:r w:rsidR="00D567AE" w:rsidRPr="004E48DB">
        <w:rPr>
          <w:rFonts w:eastAsia="Times New Roman" w:cs="Times New Roman"/>
          <w:b/>
          <w:bCs/>
          <w:color w:val="0000FF"/>
          <w:szCs w:val="28"/>
        </w:rPr>
        <w:t>7</w:t>
      </w:r>
      <w:r w:rsidR="008A65DB" w:rsidRPr="004E48DB">
        <w:rPr>
          <w:rFonts w:eastAsia="Times New Roman" w:cs="Times New Roman"/>
          <w:b/>
          <w:bCs/>
          <w:color w:val="0000FF"/>
          <w:szCs w:val="28"/>
        </w:rPr>
        <w:t>/0</w:t>
      </w:r>
      <w:r w:rsidR="00D567AE" w:rsidRPr="004E48DB">
        <w:rPr>
          <w:rFonts w:eastAsia="Times New Roman" w:cs="Times New Roman"/>
          <w:b/>
          <w:bCs/>
          <w:color w:val="0000FF"/>
          <w:szCs w:val="28"/>
        </w:rPr>
        <w:t>1</w:t>
      </w:r>
      <w:r w:rsidR="008A65DB" w:rsidRPr="004E48DB">
        <w:rPr>
          <w:rFonts w:eastAsia="Times New Roman" w:cs="Times New Roman"/>
          <w:b/>
          <w:bCs/>
          <w:color w:val="0000FF"/>
          <w:szCs w:val="28"/>
        </w:rPr>
        <w:t>/202</w:t>
      </w:r>
      <w:r w:rsidR="00D567AE" w:rsidRPr="004E48DB">
        <w:rPr>
          <w:rFonts w:eastAsia="Times New Roman" w:cs="Times New Roman"/>
          <w:b/>
          <w:bCs/>
          <w:color w:val="0000FF"/>
          <w:szCs w:val="28"/>
        </w:rPr>
        <w:t>5</w:t>
      </w:r>
      <w:r w:rsidR="008A65DB" w:rsidRPr="004E48DB">
        <w:rPr>
          <w:rFonts w:eastAsia="Times New Roman" w:cs="Times New Roman"/>
          <w:b/>
          <w:bCs/>
          <w:color w:val="0000FF"/>
          <w:szCs w:val="28"/>
        </w:rPr>
        <w:t xml:space="preserve">, nhóm Lịch sử  </w:t>
      </w:r>
      <w:r w:rsidR="00BA0FEC" w:rsidRPr="004E48DB">
        <w:rPr>
          <w:rFonts w:eastAsia="Times New Roman" w:cs="Times New Roman"/>
          <w:b/>
          <w:bCs/>
          <w:color w:val="0000FF"/>
          <w:szCs w:val="28"/>
        </w:rPr>
        <w:t xml:space="preserve">lớp 9 của </w:t>
      </w:r>
      <w:r w:rsidR="008A65DB" w:rsidRPr="004E48DB">
        <w:rPr>
          <w:rFonts w:eastAsia="Times New Roman" w:cs="Times New Roman"/>
          <w:b/>
          <w:bCs/>
          <w:color w:val="0000FF"/>
          <w:szCs w:val="28"/>
        </w:rPr>
        <w:t>tổ Xã hội</w:t>
      </w:r>
      <w:r w:rsidRPr="004E48DB">
        <w:rPr>
          <w:rFonts w:eastAsia="Times New Roman" w:cs="Times New Roman"/>
          <w:b/>
          <w:bCs/>
          <w:color w:val="0000FF"/>
          <w:szCs w:val="28"/>
        </w:rPr>
        <w:t xml:space="preserve"> đã lên kế hoạch tổ chức, thực hiện </w:t>
      </w:r>
      <w:r w:rsidR="00BA0FEC" w:rsidRPr="004E48DB">
        <w:rPr>
          <w:rFonts w:eastAsia="Times New Roman" w:cs="Times New Roman"/>
          <w:b/>
          <w:bCs/>
          <w:color w:val="0000FF"/>
          <w:szCs w:val="28"/>
        </w:rPr>
        <w:t xml:space="preserve">buổi </w:t>
      </w:r>
      <w:r w:rsidR="00D567AE" w:rsidRPr="004E48DB">
        <w:rPr>
          <w:rFonts w:eastAsia="Times New Roman" w:cs="Times New Roman"/>
          <w:b/>
          <w:bCs/>
          <w:color w:val="0000FF"/>
          <w:szCs w:val="28"/>
        </w:rPr>
        <w:t>“S</w:t>
      </w:r>
      <w:r w:rsidR="00BA0FEC" w:rsidRPr="004E48DB">
        <w:rPr>
          <w:rFonts w:eastAsia="Times New Roman" w:cs="Times New Roman"/>
          <w:b/>
          <w:bCs/>
          <w:color w:val="0000FF"/>
          <w:szCs w:val="28"/>
        </w:rPr>
        <w:t>inh hoạt nhóm chuyên môn</w:t>
      </w:r>
      <w:r w:rsidR="00D567AE" w:rsidRPr="004E48DB">
        <w:rPr>
          <w:rFonts w:eastAsia="Times New Roman" w:cs="Times New Roman"/>
          <w:b/>
          <w:bCs/>
          <w:color w:val="0000FF"/>
          <w:szCs w:val="28"/>
        </w:rPr>
        <w:t xml:space="preserve"> theo hướng nghiên cứu bài học nhằm phát triển phẩm chất, năng lực học sinh qua Bài 14- Tiết 25- Việt Nam kháng chiến chống thực dân Pháp xâm lược giai đoạn 1946 - 1950.</w:t>
      </w:r>
      <w:r w:rsidR="00BA0FEC" w:rsidRPr="004E48DB">
        <w:rPr>
          <w:rFonts w:eastAsia="Times New Roman" w:cs="Times New Roman"/>
          <w:b/>
          <w:bCs/>
          <w:color w:val="0000FF"/>
          <w:szCs w:val="28"/>
        </w:rPr>
        <w:t>”</w:t>
      </w:r>
    </w:p>
    <w:p w14:paraId="307713F9" w14:textId="400029DB" w:rsidR="00882E43" w:rsidRPr="00E06650" w:rsidRDefault="00882E43" w:rsidP="00ED5F8D">
      <w:pPr>
        <w:spacing w:after="0" w:line="240" w:lineRule="auto"/>
        <w:ind w:firstLine="720"/>
        <w:jc w:val="both"/>
        <w:rPr>
          <w:rFonts w:eastAsia="Times New Roman" w:cs="Times New Roman"/>
          <w:color w:val="0000FF"/>
          <w:szCs w:val="28"/>
          <w:lang w:val="vi-VN"/>
        </w:rPr>
      </w:pPr>
      <w:r w:rsidRPr="00E06650">
        <w:rPr>
          <w:rFonts w:eastAsia="Times New Roman" w:cs="Times New Roman"/>
          <w:color w:val="0000FF"/>
          <w:szCs w:val="28"/>
          <w:lang w:val="vi-VN"/>
        </w:rPr>
        <w:t>Tham dự buổi sinh hoạt nhóm chuyên môn</w:t>
      </w:r>
      <w:r w:rsidRPr="00E06650">
        <w:rPr>
          <w:rFonts w:eastAsia="Times New Roman" w:cs="Times New Roman"/>
          <w:color w:val="0000FF"/>
          <w:szCs w:val="28"/>
        </w:rPr>
        <w:t xml:space="preserve"> c</w:t>
      </w:r>
      <w:r w:rsidRPr="00E06650">
        <w:rPr>
          <w:rFonts w:eastAsia="Times New Roman" w:cs="Times New Roman"/>
          <w:color w:val="0000FF"/>
          <w:szCs w:val="28"/>
          <w:lang w:val="vi-VN"/>
        </w:rPr>
        <w:t xml:space="preserve">ó đồng chí Phùng Thị Hồng </w:t>
      </w:r>
      <w:r w:rsidRPr="00E06650">
        <w:rPr>
          <w:rFonts w:eastAsia="Times New Roman" w:cs="Times New Roman"/>
          <w:color w:val="0000FF"/>
          <w:szCs w:val="28"/>
        </w:rPr>
        <w:t>T</w:t>
      </w:r>
      <w:r w:rsidRPr="00E06650">
        <w:rPr>
          <w:rFonts w:eastAsia="Times New Roman" w:cs="Times New Roman"/>
          <w:color w:val="0000FF"/>
          <w:szCs w:val="28"/>
          <w:lang w:val="vi-VN"/>
        </w:rPr>
        <w:t xml:space="preserve">hanh, </w:t>
      </w:r>
      <w:r w:rsidRPr="00E06650">
        <w:rPr>
          <w:rFonts w:eastAsia="Times New Roman" w:cs="Times New Roman"/>
          <w:color w:val="0000FF"/>
          <w:szCs w:val="28"/>
        </w:rPr>
        <w:t>P</w:t>
      </w:r>
      <w:r w:rsidRPr="00E06650">
        <w:rPr>
          <w:rFonts w:eastAsia="Times New Roman" w:cs="Times New Roman"/>
          <w:color w:val="0000FF"/>
          <w:szCs w:val="28"/>
          <w:lang w:val="vi-VN"/>
        </w:rPr>
        <w:t>hó hiệu trưởng nhà trường</w:t>
      </w:r>
      <w:r w:rsidRPr="00E06650">
        <w:rPr>
          <w:rFonts w:eastAsia="Times New Roman" w:cs="Times New Roman"/>
          <w:color w:val="0000FF"/>
          <w:szCs w:val="28"/>
        </w:rPr>
        <w:t>;</w:t>
      </w:r>
      <w:r w:rsidRPr="00E06650">
        <w:rPr>
          <w:rFonts w:eastAsia="Times New Roman" w:cs="Times New Roman"/>
          <w:color w:val="0000FF"/>
          <w:szCs w:val="28"/>
          <w:lang w:val="vi-VN"/>
        </w:rPr>
        <w:t xml:space="preserve"> Đồng chí Trương Thị </w:t>
      </w:r>
      <w:r w:rsidRPr="00E06650">
        <w:rPr>
          <w:rFonts w:eastAsia="Times New Roman" w:cs="Times New Roman"/>
          <w:color w:val="0000FF"/>
          <w:szCs w:val="28"/>
        </w:rPr>
        <w:t>T</w:t>
      </w:r>
      <w:r w:rsidRPr="00E06650">
        <w:rPr>
          <w:rFonts w:eastAsia="Times New Roman" w:cs="Times New Roman"/>
          <w:color w:val="0000FF"/>
          <w:szCs w:val="28"/>
          <w:lang w:val="vi-VN"/>
        </w:rPr>
        <w:t xml:space="preserve">hanh </w:t>
      </w:r>
      <w:r w:rsidRPr="00E06650">
        <w:rPr>
          <w:rFonts w:eastAsia="Times New Roman" w:cs="Times New Roman"/>
          <w:color w:val="0000FF"/>
          <w:szCs w:val="28"/>
        </w:rPr>
        <w:t>X</w:t>
      </w:r>
      <w:r w:rsidRPr="00E06650">
        <w:rPr>
          <w:rFonts w:eastAsia="Times New Roman" w:cs="Times New Roman"/>
          <w:color w:val="0000FF"/>
          <w:szCs w:val="28"/>
          <w:lang w:val="vi-VN"/>
        </w:rPr>
        <w:t xml:space="preserve">uân, </w:t>
      </w:r>
      <w:r w:rsidRPr="00E06650">
        <w:rPr>
          <w:rFonts w:eastAsia="Times New Roman" w:cs="Times New Roman"/>
          <w:color w:val="0000FF"/>
          <w:szCs w:val="28"/>
        </w:rPr>
        <w:t>T</w:t>
      </w:r>
      <w:r w:rsidRPr="00E06650">
        <w:rPr>
          <w:rFonts w:eastAsia="Times New Roman" w:cs="Times New Roman"/>
          <w:color w:val="0000FF"/>
          <w:szCs w:val="28"/>
          <w:lang w:val="vi-VN"/>
        </w:rPr>
        <w:t xml:space="preserve">ổ trưởng </w:t>
      </w:r>
      <w:r w:rsidRPr="00E06650">
        <w:rPr>
          <w:rFonts w:eastAsia="Times New Roman" w:cs="Times New Roman"/>
          <w:color w:val="0000FF"/>
          <w:szCs w:val="28"/>
        </w:rPr>
        <w:t>T</w:t>
      </w:r>
      <w:r w:rsidRPr="00E06650">
        <w:rPr>
          <w:rFonts w:eastAsia="Times New Roman" w:cs="Times New Roman"/>
          <w:color w:val="0000FF"/>
          <w:szCs w:val="28"/>
          <w:lang w:val="vi-VN"/>
        </w:rPr>
        <w:t xml:space="preserve">ổ xã hội. Đồng chí Nguyễn Thị Phượng, nhóm trưởng nhóm Lịch sử đã nêu ra mục đích của buổi sinh hoạt nhóm nhằm nâng cao chất lượng dạy học bộ môn Lịch sử trong nhà trường, </w:t>
      </w:r>
      <w:r w:rsidR="00BE7135" w:rsidRPr="00E06650">
        <w:rPr>
          <w:rFonts w:eastAsia="Times New Roman" w:cs="Times New Roman"/>
          <w:color w:val="0000FF"/>
          <w:szCs w:val="28"/>
          <w:lang w:val="vi-VN"/>
        </w:rPr>
        <w:t xml:space="preserve">và </w:t>
      </w:r>
      <w:r w:rsidR="00D567AE" w:rsidRPr="00E06650">
        <w:rPr>
          <w:rFonts w:eastAsia="Times New Roman" w:cs="Times New Roman"/>
          <w:color w:val="0000FF"/>
          <w:szCs w:val="28"/>
          <w:lang w:val="vi-VN"/>
        </w:rPr>
        <w:t>phát triển phẩm chất, năng lực học sinh.</w:t>
      </w:r>
    </w:p>
    <w:p w14:paraId="0082AD1F" w14:textId="77777777" w:rsidR="00BE7135" w:rsidRPr="00E06650" w:rsidRDefault="00BE7135" w:rsidP="00ED5F8D">
      <w:pPr>
        <w:spacing w:after="0" w:line="240" w:lineRule="auto"/>
        <w:ind w:firstLine="720"/>
        <w:jc w:val="both"/>
        <w:rPr>
          <w:rFonts w:eastAsia="Times New Roman" w:cs="Times New Roman"/>
          <w:color w:val="0000FF"/>
          <w:szCs w:val="28"/>
          <w:lang w:val="vi-VN"/>
        </w:rPr>
      </w:pPr>
    </w:p>
    <w:p w14:paraId="3371D14C" w14:textId="40A0196B" w:rsidR="00882E43" w:rsidRPr="00E06650" w:rsidRDefault="00BE7135" w:rsidP="00ED5F8D">
      <w:pPr>
        <w:spacing w:after="0" w:line="240" w:lineRule="auto"/>
        <w:jc w:val="both"/>
        <w:rPr>
          <w:rFonts w:eastAsia="Times New Roman" w:cs="Times New Roman"/>
          <w:b/>
          <w:bCs/>
          <w:color w:val="0000FF"/>
          <w:szCs w:val="28"/>
          <w:lang w:val="vi-VN"/>
        </w:rPr>
      </w:pPr>
      <w:r w:rsidRPr="00E06650">
        <w:rPr>
          <w:rFonts w:eastAsia="Times New Roman" w:cs="Times New Roman"/>
          <w:b/>
          <w:bCs/>
          <w:noProof/>
          <w:color w:val="0000FF"/>
          <w:szCs w:val="28"/>
          <w:lang w:val="vi-VN"/>
        </w:rPr>
        <w:drawing>
          <wp:inline distT="0" distB="0" distL="0" distR="0" wp14:anchorId="58FBE7C0" wp14:editId="6EAA1E6E">
            <wp:extent cx="5424218" cy="4431665"/>
            <wp:effectExtent l="19050" t="19050" r="24130" b="26035"/>
            <wp:docPr id="318785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785897" name=""/>
                    <pic:cNvPicPr/>
                  </pic:nvPicPr>
                  <pic:blipFill>
                    <a:blip r:embed="rId6"/>
                    <a:stretch>
                      <a:fillRect/>
                    </a:stretch>
                  </pic:blipFill>
                  <pic:spPr>
                    <a:xfrm>
                      <a:off x="0" y="0"/>
                      <a:ext cx="5424848" cy="4432180"/>
                    </a:xfrm>
                    <a:prstGeom prst="rect">
                      <a:avLst/>
                    </a:prstGeom>
                    <a:ln cmpd="dbl">
                      <a:solidFill>
                        <a:schemeClr val="tx1"/>
                      </a:solidFill>
                    </a:ln>
                  </pic:spPr>
                </pic:pic>
              </a:graphicData>
            </a:graphic>
          </wp:inline>
        </w:drawing>
      </w:r>
    </w:p>
    <w:p w14:paraId="7188FFCB" w14:textId="77777777" w:rsidR="008D0C83" w:rsidRPr="00E06650" w:rsidRDefault="008D0C83" w:rsidP="00ED5F8D">
      <w:pPr>
        <w:spacing w:after="0" w:line="240" w:lineRule="auto"/>
        <w:jc w:val="both"/>
        <w:rPr>
          <w:rFonts w:eastAsia="Times New Roman" w:cs="Times New Roman"/>
          <w:b/>
          <w:bCs/>
          <w:color w:val="0000FF"/>
          <w:szCs w:val="28"/>
          <w:lang w:val="vi-VN"/>
        </w:rPr>
      </w:pPr>
    </w:p>
    <w:p w14:paraId="6621DA74" w14:textId="615298A3" w:rsidR="008D0C83" w:rsidRPr="00E06650" w:rsidRDefault="008D0C83" w:rsidP="00ED5F8D">
      <w:pPr>
        <w:spacing w:after="0" w:line="240" w:lineRule="auto"/>
        <w:jc w:val="both"/>
        <w:rPr>
          <w:rFonts w:eastAsia="Times New Roman" w:cs="Times New Roman"/>
          <w:b/>
          <w:bCs/>
          <w:color w:val="0000FF"/>
          <w:szCs w:val="28"/>
        </w:rPr>
      </w:pPr>
    </w:p>
    <w:p w14:paraId="57787C2C" w14:textId="77777777" w:rsidR="008D0C83" w:rsidRPr="00E06650" w:rsidRDefault="008D0C83" w:rsidP="00ED5F8D">
      <w:pPr>
        <w:spacing w:after="0" w:line="240" w:lineRule="auto"/>
        <w:jc w:val="both"/>
        <w:rPr>
          <w:rFonts w:eastAsia="Times New Roman" w:cs="Times New Roman"/>
          <w:b/>
          <w:bCs/>
          <w:color w:val="0000FF"/>
          <w:szCs w:val="28"/>
        </w:rPr>
      </w:pPr>
    </w:p>
    <w:p w14:paraId="76D3291C" w14:textId="77777777" w:rsidR="00722A67" w:rsidRPr="00E06650" w:rsidRDefault="004E46FB" w:rsidP="00ED5F8D">
      <w:pPr>
        <w:spacing w:after="0" w:line="240" w:lineRule="auto"/>
        <w:jc w:val="both"/>
        <w:rPr>
          <w:rFonts w:eastAsia="Times New Roman" w:cs="Times New Roman"/>
          <w:color w:val="0000FF"/>
          <w:szCs w:val="28"/>
        </w:rPr>
      </w:pPr>
      <w:r w:rsidRPr="00E06650">
        <w:rPr>
          <w:rFonts w:eastAsia="Times New Roman" w:cs="Times New Roman"/>
          <w:noProof/>
          <w:color w:val="0000FF"/>
          <w:szCs w:val="28"/>
        </w:rPr>
        <w:lastRenderedPageBreak/>
        <w:drawing>
          <wp:inline distT="0" distB="0" distL="0" distR="0" wp14:anchorId="6F987D14" wp14:editId="72ED80CB">
            <wp:extent cx="5459832" cy="3226279"/>
            <wp:effectExtent l="0" t="0" r="7620" b="0"/>
            <wp:docPr id="415233864" name="Picture 2">
              <a:extLst xmlns:a="http://schemas.openxmlformats.org/drawingml/2006/main">
                <a:ext uri="{FF2B5EF4-FFF2-40B4-BE49-F238E27FC236}">
                  <a16:creationId xmlns:a16="http://schemas.microsoft.com/office/drawing/2014/main" id="{E6832B68-8157-0B1F-F0AE-A2A4EE5D24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6832B68-8157-0B1F-F0AE-A2A4EE5D240D}"/>
                        </a:ext>
                      </a:extLst>
                    </pic:cNvPr>
                    <pic:cNvPicPr>
                      <a:picLocks noChangeAspect="1"/>
                    </pic:cNvPicPr>
                  </pic:nvPicPr>
                  <pic:blipFill>
                    <a:blip r:embed="rId7">
                      <a:extLst>
                        <a:ext uri="{BEBA8EAE-BF5A-486C-A8C5-ECC9F3942E4B}">
                          <a14:imgProps xmlns:a14="http://schemas.microsoft.com/office/drawing/2010/main">
                            <a14:imgLayer r:embed="rId8">
                              <a14:imgEffect>
                                <a14:brightnessContrast bright="18000" contrast="-36000"/>
                              </a14:imgEffect>
                            </a14:imgLayer>
                          </a14:imgProps>
                        </a:ext>
                      </a:extLst>
                    </a:blip>
                    <a:stretch>
                      <a:fillRect/>
                    </a:stretch>
                  </pic:blipFill>
                  <pic:spPr>
                    <a:xfrm>
                      <a:off x="0" y="0"/>
                      <a:ext cx="5460521" cy="3226686"/>
                    </a:xfrm>
                    <a:prstGeom prst="rect">
                      <a:avLst/>
                    </a:prstGeom>
                  </pic:spPr>
                </pic:pic>
              </a:graphicData>
            </a:graphic>
          </wp:inline>
        </w:drawing>
      </w:r>
    </w:p>
    <w:p w14:paraId="4210BB13" w14:textId="720ECA1B" w:rsidR="00722A67" w:rsidRPr="00E06650" w:rsidRDefault="008D0C83" w:rsidP="00B221E7">
      <w:pPr>
        <w:spacing w:after="0" w:line="240" w:lineRule="auto"/>
        <w:jc w:val="center"/>
        <w:rPr>
          <w:rFonts w:eastAsia="Times New Roman" w:cs="Times New Roman"/>
          <w:i/>
          <w:iCs/>
          <w:color w:val="0000FF"/>
          <w:szCs w:val="28"/>
        </w:rPr>
      </w:pPr>
      <w:r w:rsidRPr="00E06650">
        <w:rPr>
          <w:rFonts w:eastAsia="Times New Roman" w:cs="Times New Roman"/>
          <w:i/>
          <w:iCs/>
          <w:color w:val="0000FF"/>
          <w:szCs w:val="28"/>
        </w:rPr>
        <w:t>Các thầy cô nhóm Lịch sử đang thảo luận chuyên đề</w:t>
      </w:r>
    </w:p>
    <w:p w14:paraId="351DBCC5" w14:textId="5989E43E" w:rsidR="008D0C83" w:rsidRPr="00E06650" w:rsidRDefault="006707F4" w:rsidP="00ED5F8D">
      <w:pPr>
        <w:spacing w:after="0" w:line="240" w:lineRule="auto"/>
        <w:jc w:val="both"/>
        <w:rPr>
          <w:rFonts w:eastAsia="Times New Roman" w:cs="Times New Roman"/>
          <w:color w:val="0000FF"/>
          <w:szCs w:val="28"/>
        </w:rPr>
      </w:pPr>
      <w:r w:rsidRPr="00E06650">
        <w:rPr>
          <w:rFonts w:eastAsia="Times New Roman" w:cs="Times New Roman"/>
          <w:color w:val="0000FF"/>
          <w:szCs w:val="28"/>
        </w:rPr>
        <w:t xml:space="preserve">        </w:t>
      </w:r>
    </w:p>
    <w:p w14:paraId="455E24E9" w14:textId="572EAADB" w:rsidR="00ED5F8D" w:rsidRPr="00E06650" w:rsidRDefault="00882E43" w:rsidP="00ED5F8D">
      <w:pPr>
        <w:pStyle w:val="NormalWeb"/>
        <w:spacing w:before="0" w:beforeAutospacing="0" w:after="0" w:afterAutospacing="0"/>
        <w:ind w:firstLine="720"/>
        <w:jc w:val="both"/>
        <w:rPr>
          <w:color w:val="0000FF"/>
          <w:sz w:val="28"/>
          <w:szCs w:val="28"/>
        </w:rPr>
      </w:pPr>
      <w:r w:rsidRPr="00E06650">
        <w:rPr>
          <w:color w:val="0000FF"/>
          <w:sz w:val="28"/>
          <w:szCs w:val="28"/>
        </w:rPr>
        <w:t xml:space="preserve"> </w:t>
      </w:r>
      <w:r w:rsidR="00ED5F8D" w:rsidRPr="00E06650">
        <w:rPr>
          <w:color w:val="0000FF"/>
          <w:sz w:val="28"/>
          <w:szCs w:val="28"/>
        </w:rPr>
        <w:t>Xuyên suốt b</w:t>
      </w:r>
      <w:r w:rsidR="003425BD" w:rsidRPr="00E06650">
        <w:rPr>
          <w:color w:val="0000FF"/>
          <w:sz w:val="28"/>
          <w:szCs w:val="28"/>
        </w:rPr>
        <w:t>uổi sinh hoạt</w:t>
      </w:r>
      <w:r w:rsidR="00ED5F8D" w:rsidRPr="00E06650">
        <w:rPr>
          <w:color w:val="0000FF"/>
          <w:sz w:val="28"/>
          <w:szCs w:val="28"/>
        </w:rPr>
        <w:t>, giáo viên đã thảo luận các hình thức tổ chức các hoạt động dạy và học một cách rất hiệu quả. Một số phương pháp và kĩ thuật dạy học tích cực chủ yếu được áp dụng trong tiết học như: dạy học dự án, đóng vai chuyên gia, thuyết trình, động não, chia và thảo luận nhóm, kĩ thuật hợp đồng, kĩ thuật 3-2-1, … hướng tới mục tiêu lấy học sinh làm trung tâm, dạy học vì sự tiến bộ của người học.</w:t>
      </w:r>
    </w:p>
    <w:p w14:paraId="723A0767" w14:textId="77777777" w:rsidR="00B221E7" w:rsidRPr="00E06650" w:rsidRDefault="00B221E7" w:rsidP="00ED5F8D">
      <w:pPr>
        <w:pStyle w:val="NormalWeb"/>
        <w:spacing w:before="0" w:beforeAutospacing="0" w:after="0" w:afterAutospacing="0"/>
        <w:ind w:firstLine="720"/>
        <w:jc w:val="both"/>
        <w:rPr>
          <w:color w:val="0000FF"/>
          <w:sz w:val="28"/>
          <w:szCs w:val="28"/>
        </w:rPr>
      </w:pPr>
    </w:p>
    <w:p w14:paraId="6AEA2BE3" w14:textId="52D3038A" w:rsidR="00B221E7" w:rsidRPr="00E06650" w:rsidRDefault="00B221E7" w:rsidP="00B221E7">
      <w:pPr>
        <w:pStyle w:val="NormalWeb"/>
        <w:spacing w:before="0" w:beforeAutospacing="0" w:after="0" w:afterAutospacing="0"/>
        <w:jc w:val="both"/>
        <w:rPr>
          <w:color w:val="0000FF"/>
          <w:sz w:val="28"/>
          <w:szCs w:val="28"/>
        </w:rPr>
      </w:pPr>
      <w:r w:rsidRPr="00E06650">
        <w:rPr>
          <w:noProof/>
          <w:color w:val="0000FF"/>
          <w:sz w:val="28"/>
          <w:szCs w:val="28"/>
        </w:rPr>
        <w:drawing>
          <wp:inline distT="0" distB="0" distL="0" distR="0" wp14:anchorId="043BB441" wp14:editId="04DE6D57">
            <wp:extent cx="5398135" cy="4380421"/>
            <wp:effectExtent l="19050" t="19050" r="12065" b="20320"/>
            <wp:docPr id="1880471561" name="Picture 1" descr="A multicolored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71561" name="Picture 1" descr="A multicolored chart with text&#10;&#10;Description automatically generated"/>
                    <pic:cNvPicPr/>
                  </pic:nvPicPr>
                  <pic:blipFill>
                    <a:blip r:embed="rId9"/>
                    <a:stretch>
                      <a:fillRect/>
                    </a:stretch>
                  </pic:blipFill>
                  <pic:spPr>
                    <a:xfrm>
                      <a:off x="0" y="0"/>
                      <a:ext cx="5398338" cy="4380586"/>
                    </a:xfrm>
                    <a:prstGeom prst="rect">
                      <a:avLst/>
                    </a:prstGeom>
                    <a:ln>
                      <a:solidFill>
                        <a:schemeClr val="tx2">
                          <a:lumMod val="75000"/>
                        </a:schemeClr>
                      </a:solidFill>
                    </a:ln>
                  </pic:spPr>
                </pic:pic>
              </a:graphicData>
            </a:graphic>
          </wp:inline>
        </w:drawing>
      </w:r>
    </w:p>
    <w:p w14:paraId="7DFF20BF" w14:textId="77777777" w:rsidR="00B221E7" w:rsidRPr="00E06650" w:rsidRDefault="00B221E7" w:rsidP="00ED5F8D">
      <w:pPr>
        <w:pStyle w:val="NormalWeb"/>
        <w:spacing w:before="0" w:beforeAutospacing="0" w:after="0" w:afterAutospacing="0"/>
        <w:ind w:firstLine="720"/>
        <w:jc w:val="both"/>
        <w:rPr>
          <w:color w:val="0000FF"/>
          <w:sz w:val="28"/>
          <w:szCs w:val="28"/>
        </w:rPr>
      </w:pPr>
    </w:p>
    <w:p w14:paraId="4E8478E9" w14:textId="5D39BCFC" w:rsidR="00B221E7" w:rsidRPr="00E06650" w:rsidRDefault="00B221E7" w:rsidP="00B221E7">
      <w:pPr>
        <w:pStyle w:val="NormalWeb"/>
        <w:spacing w:before="0" w:beforeAutospacing="0" w:after="0" w:afterAutospacing="0"/>
        <w:rPr>
          <w:color w:val="0000FF"/>
          <w:sz w:val="28"/>
          <w:szCs w:val="28"/>
        </w:rPr>
      </w:pPr>
      <w:r w:rsidRPr="00E06650">
        <w:rPr>
          <w:noProof/>
          <w:color w:val="0000FF"/>
          <w:sz w:val="28"/>
          <w:szCs w:val="28"/>
        </w:rPr>
        <w:lastRenderedPageBreak/>
        <w:drawing>
          <wp:inline distT="0" distB="0" distL="0" distR="0" wp14:anchorId="0B140676" wp14:editId="71F52F5B">
            <wp:extent cx="5278755" cy="3949700"/>
            <wp:effectExtent l="19050" t="19050" r="17145" b="12700"/>
            <wp:docPr id="67182284"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2284" name="Picture 1" descr="A person in a suit and tie&#10;&#10;Description automatically generated"/>
                    <pic:cNvPicPr/>
                  </pic:nvPicPr>
                  <pic:blipFill>
                    <a:blip r:embed="rId10"/>
                    <a:stretch>
                      <a:fillRect/>
                    </a:stretch>
                  </pic:blipFill>
                  <pic:spPr>
                    <a:xfrm>
                      <a:off x="0" y="0"/>
                      <a:ext cx="5278755" cy="3949700"/>
                    </a:xfrm>
                    <a:prstGeom prst="rect">
                      <a:avLst/>
                    </a:prstGeom>
                    <a:ln>
                      <a:solidFill>
                        <a:schemeClr val="tx2">
                          <a:lumMod val="75000"/>
                        </a:schemeClr>
                      </a:solidFill>
                    </a:ln>
                  </pic:spPr>
                </pic:pic>
              </a:graphicData>
            </a:graphic>
          </wp:inline>
        </w:drawing>
      </w:r>
    </w:p>
    <w:p w14:paraId="3FB35D3E" w14:textId="77777777" w:rsidR="00B221E7" w:rsidRPr="00E06650" w:rsidRDefault="00B221E7" w:rsidP="00B221E7">
      <w:pPr>
        <w:pStyle w:val="NormalWeb"/>
        <w:spacing w:before="0" w:beforeAutospacing="0" w:after="0" w:afterAutospacing="0"/>
        <w:ind w:firstLine="720"/>
        <w:rPr>
          <w:color w:val="0000FF"/>
          <w:sz w:val="28"/>
          <w:szCs w:val="28"/>
        </w:rPr>
      </w:pPr>
    </w:p>
    <w:p w14:paraId="4B8587C8" w14:textId="4DF25605" w:rsidR="00644891" w:rsidRPr="00E06650" w:rsidRDefault="00B221E7" w:rsidP="00644891">
      <w:pPr>
        <w:spacing w:after="0" w:line="240" w:lineRule="auto"/>
        <w:ind w:left="720"/>
        <w:jc w:val="center"/>
        <w:rPr>
          <w:rFonts w:eastAsia="Times New Roman" w:cs="Times New Roman"/>
          <w:i/>
          <w:iCs/>
          <w:color w:val="0000FF"/>
          <w:szCs w:val="28"/>
        </w:rPr>
      </w:pPr>
      <w:r w:rsidRPr="00E06650">
        <w:rPr>
          <w:rFonts w:eastAsia="Times New Roman" w:cs="Times New Roman"/>
          <w:i/>
          <w:iCs/>
          <w:color w:val="0000FF"/>
          <w:szCs w:val="28"/>
        </w:rPr>
        <w:t>Các hoạt động tổ chức dạy học Thảo luận nhóm</w:t>
      </w:r>
    </w:p>
    <w:p w14:paraId="68B116B7" w14:textId="77777777" w:rsidR="003425BD" w:rsidRPr="00E06650" w:rsidRDefault="00B221E7" w:rsidP="003425BD">
      <w:pPr>
        <w:spacing w:after="0" w:line="240" w:lineRule="auto"/>
        <w:ind w:left="720"/>
        <w:jc w:val="center"/>
        <w:rPr>
          <w:rFonts w:eastAsia="Times New Roman"/>
          <w:b/>
          <w:bCs/>
          <w:i/>
          <w:iCs/>
          <w:color w:val="0000FF"/>
          <w:szCs w:val="28"/>
        </w:rPr>
      </w:pPr>
      <w:r w:rsidRPr="00E06650">
        <w:rPr>
          <w:rFonts w:eastAsia="Times New Roman" w:cs="Times New Roman"/>
          <w:b/>
          <w:bCs/>
          <w:i/>
          <w:iCs/>
          <w:color w:val="0000FF"/>
          <w:szCs w:val="28"/>
        </w:rPr>
        <w:t>Nhận xét</w:t>
      </w:r>
      <w:r w:rsidRPr="00E06650">
        <w:rPr>
          <w:rFonts w:eastAsia="Times New Roman" w:cs="Times New Roman"/>
          <w:i/>
          <w:iCs/>
          <w:color w:val="0000FF"/>
          <w:szCs w:val="28"/>
        </w:rPr>
        <w:t xml:space="preserve"> </w:t>
      </w:r>
      <w:r w:rsidRPr="00E06650">
        <w:rPr>
          <w:rFonts w:eastAsia="Times New Roman"/>
          <w:b/>
          <w:bCs/>
          <w:i/>
          <w:iCs/>
          <w:color w:val="0000FF"/>
          <w:szCs w:val="28"/>
          <w:lang w:val="vi-VN"/>
        </w:rPr>
        <w:t xml:space="preserve"> những việc làm của ta và thực dân Pháp </w:t>
      </w:r>
    </w:p>
    <w:p w14:paraId="6FFFCFED" w14:textId="0A6891E1" w:rsidR="00644891" w:rsidRPr="00E06650" w:rsidRDefault="00B221E7" w:rsidP="003425BD">
      <w:pPr>
        <w:spacing w:after="0" w:line="240" w:lineRule="auto"/>
        <w:ind w:left="720"/>
        <w:jc w:val="center"/>
        <w:rPr>
          <w:rFonts w:eastAsia="Times New Roman"/>
          <w:b/>
          <w:bCs/>
          <w:i/>
          <w:iCs/>
          <w:color w:val="0000FF"/>
          <w:szCs w:val="28"/>
        </w:rPr>
      </w:pPr>
      <w:r w:rsidRPr="00E06650">
        <w:rPr>
          <w:rFonts w:eastAsia="Times New Roman"/>
          <w:b/>
          <w:bCs/>
          <w:i/>
          <w:iCs/>
          <w:color w:val="0000FF"/>
          <w:szCs w:val="28"/>
          <w:lang w:val="vi-VN"/>
        </w:rPr>
        <w:t xml:space="preserve">sau </w:t>
      </w:r>
      <w:r w:rsidRPr="00E06650">
        <w:rPr>
          <w:rFonts w:eastAsia="Times New Roman"/>
          <w:b/>
          <w:bCs/>
          <w:i/>
          <w:iCs/>
          <w:color w:val="0000FF"/>
          <w:szCs w:val="28"/>
        </w:rPr>
        <w:t>Hiệp định Sơ bộ 6/3 và Tạm ước 14/9</w:t>
      </w:r>
      <w:r w:rsidR="00100876" w:rsidRPr="00E06650">
        <w:rPr>
          <w:rFonts w:eastAsia="Times New Roman"/>
          <w:b/>
          <w:bCs/>
          <w:i/>
          <w:iCs/>
          <w:color w:val="0000FF"/>
          <w:szCs w:val="28"/>
        </w:rPr>
        <w:t>;</w:t>
      </w:r>
    </w:p>
    <w:p w14:paraId="30E69BD0" w14:textId="5CB6E86F" w:rsidR="00100876" w:rsidRPr="00E06650" w:rsidRDefault="00B5323D" w:rsidP="00644891">
      <w:pPr>
        <w:spacing w:after="0" w:line="240" w:lineRule="auto"/>
        <w:ind w:left="720"/>
        <w:jc w:val="center"/>
        <w:rPr>
          <w:rFonts w:eastAsia="Times New Roman"/>
          <w:b/>
          <w:bCs/>
          <w:i/>
          <w:iCs/>
          <w:color w:val="0000FF"/>
          <w:szCs w:val="28"/>
        </w:rPr>
      </w:pPr>
      <w:r w:rsidRPr="00E06650">
        <w:rPr>
          <w:rFonts w:eastAsia="Times New Roman"/>
          <w:b/>
          <w:bCs/>
          <w:i/>
          <w:iCs/>
          <w:color w:val="0000FF"/>
          <w:szCs w:val="28"/>
        </w:rPr>
        <w:t xml:space="preserve">Tìm hiểu </w:t>
      </w:r>
      <w:r w:rsidR="00100876" w:rsidRPr="00E06650">
        <w:rPr>
          <w:rFonts w:eastAsia="Times New Roman"/>
          <w:b/>
          <w:bCs/>
          <w:i/>
          <w:iCs/>
          <w:color w:val="0000FF"/>
          <w:szCs w:val="28"/>
        </w:rPr>
        <w:t>Đường lối kháng chiến chống thực dân Pháp</w:t>
      </w:r>
    </w:p>
    <w:p w14:paraId="55BA98C3" w14:textId="77777777" w:rsidR="00B221E7" w:rsidRPr="00E06650" w:rsidRDefault="00B221E7" w:rsidP="00B221E7">
      <w:pPr>
        <w:pStyle w:val="NormalWeb"/>
        <w:spacing w:before="0" w:beforeAutospacing="0" w:after="0" w:afterAutospacing="0"/>
        <w:ind w:firstLine="720"/>
        <w:rPr>
          <w:color w:val="0000FF"/>
          <w:sz w:val="28"/>
          <w:szCs w:val="28"/>
        </w:rPr>
      </w:pPr>
    </w:p>
    <w:p w14:paraId="451ED813" w14:textId="25728412" w:rsidR="00ED5F8D" w:rsidRPr="00E06650" w:rsidRDefault="003425BD" w:rsidP="00ED5F8D">
      <w:pPr>
        <w:pStyle w:val="NormalWeb"/>
        <w:spacing w:before="0" w:beforeAutospacing="0" w:after="0" w:afterAutospacing="0"/>
        <w:ind w:firstLine="720"/>
        <w:jc w:val="both"/>
        <w:rPr>
          <w:color w:val="0000FF"/>
          <w:sz w:val="28"/>
          <w:szCs w:val="28"/>
        </w:rPr>
      </w:pPr>
      <w:r w:rsidRPr="00E06650">
        <w:rPr>
          <w:color w:val="0000FF"/>
          <w:sz w:val="28"/>
          <w:szCs w:val="28"/>
        </w:rPr>
        <w:t xml:space="preserve">Sau buổi sinh hoạt, </w:t>
      </w:r>
      <w:r w:rsidR="00ED5F8D" w:rsidRPr="00E06650">
        <w:rPr>
          <w:color w:val="0000FF"/>
          <w:sz w:val="28"/>
          <w:szCs w:val="28"/>
        </w:rPr>
        <w:t>giáo viên Lịch sử và Địa lý 9 trong nhóm Lịch sử Tổ Xã hội đã thống nhất</w:t>
      </w:r>
      <w:r w:rsidR="00B221E7" w:rsidRPr="00E06650">
        <w:rPr>
          <w:color w:val="0000FF"/>
          <w:sz w:val="28"/>
          <w:szCs w:val="28"/>
        </w:rPr>
        <w:t xml:space="preserve"> </w:t>
      </w:r>
      <w:r w:rsidRPr="00E06650">
        <w:rPr>
          <w:color w:val="0000FF"/>
          <w:sz w:val="28"/>
          <w:szCs w:val="28"/>
        </w:rPr>
        <w:t xml:space="preserve">các </w:t>
      </w:r>
      <w:r w:rsidR="00B221E7" w:rsidRPr="00E06650">
        <w:rPr>
          <w:color w:val="0000FF"/>
          <w:sz w:val="28"/>
          <w:szCs w:val="28"/>
        </w:rPr>
        <w:t>nội dung sau:</w:t>
      </w:r>
    </w:p>
    <w:p w14:paraId="4B5423C6" w14:textId="4DA05ADC" w:rsidR="00ED5F8D" w:rsidRPr="00E06650" w:rsidRDefault="00ED5F8D" w:rsidP="00ED5F8D">
      <w:pPr>
        <w:pStyle w:val="NormalWeb"/>
        <w:spacing w:before="0" w:beforeAutospacing="0" w:after="0" w:afterAutospacing="0"/>
        <w:jc w:val="both"/>
        <w:rPr>
          <w:color w:val="0000FF"/>
          <w:sz w:val="28"/>
          <w:szCs w:val="28"/>
        </w:rPr>
      </w:pPr>
      <w:r w:rsidRPr="00E06650">
        <w:rPr>
          <w:color w:val="0000FF"/>
          <w:sz w:val="28"/>
          <w:szCs w:val="28"/>
        </w:rPr>
        <w:t xml:space="preserve">+ Hoạt động học của học sinh: </w:t>
      </w:r>
      <w:r w:rsidR="00B221E7" w:rsidRPr="00E06650">
        <w:rPr>
          <w:color w:val="0000FF"/>
          <w:sz w:val="28"/>
          <w:szCs w:val="28"/>
        </w:rPr>
        <w:t xml:space="preserve">Giáo viên cần lưu ý </w:t>
      </w:r>
      <w:r w:rsidRPr="00E06650">
        <w:rPr>
          <w:color w:val="0000FF"/>
          <w:sz w:val="28"/>
          <w:szCs w:val="28"/>
        </w:rPr>
        <w:t>khả năng tiếp nhận và mức độ “sẵn sàng” thực hiện nhiệm vụ học tập của tất cả học sinh trong lớp; sự tích cực, chủ động, sáng tạo, hợp tác của học sinh trong việc thực hiện các nhiệm vụ học tập; sự tích cực của học sinh trong trình bày, trao đổi, thảo luận về kết quả, sản phẩm học tập; sự chính xác, phù hợp của kết quả, sản phẩm học tập, thái độ và cảm xúc của học sinh trong từng hoạt động.</w:t>
      </w:r>
    </w:p>
    <w:p w14:paraId="75ED38B8" w14:textId="43C03AEB" w:rsidR="00ED5F8D" w:rsidRPr="00E06650" w:rsidRDefault="00ED5F8D" w:rsidP="00ED5F8D">
      <w:pPr>
        <w:pStyle w:val="NormalWeb"/>
        <w:spacing w:before="0" w:beforeAutospacing="0" w:after="0" w:afterAutospacing="0"/>
        <w:jc w:val="both"/>
        <w:rPr>
          <w:color w:val="0000FF"/>
          <w:sz w:val="28"/>
          <w:szCs w:val="28"/>
        </w:rPr>
      </w:pPr>
      <w:r w:rsidRPr="00E06650">
        <w:rPr>
          <w:color w:val="0000FF"/>
          <w:sz w:val="28"/>
          <w:szCs w:val="28"/>
        </w:rPr>
        <w:t xml:space="preserve">+ Tổ chức hoạt động học cho học sinh: </w:t>
      </w:r>
      <w:r w:rsidR="00B221E7" w:rsidRPr="00E06650">
        <w:rPr>
          <w:color w:val="0000FF"/>
          <w:sz w:val="28"/>
          <w:szCs w:val="28"/>
        </w:rPr>
        <w:t xml:space="preserve">: Giáo viên cần lưu ý </w:t>
      </w:r>
      <w:r w:rsidRPr="00E06650">
        <w:rPr>
          <w:color w:val="0000FF"/>
          <w:sz w:val="28"/>
          <w:szCs w:val="28"/>
        </w:rPr>
        <w:t>cách thức chuyển giao nhiệm vụ học tập; cách quan sát, theo dõi, gi</w:t>
      </w:r>
      <w:r w:rsidR="00B221E7" w:rsidRPr="00E06650">
        <w:rPr>
          <w:color w:val="0000FF"/>
          <w:sz w:val="28"/>
          <w:szCs w:val="28"/>
        </w:rPr>
        <w:t>áo</w:t>
      </w:r>
      <w:r w:rsidRPr="00E06650">
        <w:rPr>
          <w:color w:val="0000FF"/>
          <w:sz w:val="28"/>
          <w:szCs w:val="28"/>
        </w:rPr>
        <w:t xml:space="preserve"> viên cần phát hiện những khó khăn của học sinh và đưa ra biện pháp hỗ trợ, khuyến khích học sinh tự học, hợp tác; việc phân tích, nhận xét kết quả hoạt động, quá trình học tập của học sinh.</w:t>
      </w:r>
    </w:p>
    <w:p w14:paraId="62EF32EF" w14:textId="02680171" w:rsidR="008D0C83" w:rsidRPr="00E06650" w:rsidRDefault="008D0C83" w:rsidP="00ED5F8D">
      <w:pPr>
        <w:pStyle w:val="NormalWeb"/>
        <w:shd w:val="clear" w:color="auto" w:fill="FFFFFF"/>
        <w:spacing w:before="0" w:beforeAutospacing="0" w:after="0" w:afterAutospacing="0"/>
        <w:ind w:firstLine="461"/>
        <w:jc w:val="both"/>
        <w:rPr>
          <w:color w:val="0000FF"/>
          <w:sz w:val="28"/>
          <w:szCs w:val="28"/>
          <w:lang w:val="vi"/>
        </w:rPr>
      </w:pPr>
      <w:r w:rsidRPr="00E06650">
        <w:rPr>
          <w:color w:val="0000FF"/>
          <w:sz w:val="28"/>
          <w:szCs w:val="28"/>
          <w:lang w:val="vi-VN"/>
        </w:rPr>
        <w:t>Chương trình giáo dục phổ thông mới 2</w:t>
      </w:r>
      <w:r w:rsidR="006F07F0" w:rsidRPr="00E06650">
        <w:rPr>
          <w:color w:val="0000FF"/>
          <w:sz w:val="28"/>
          <w:szCs w:val="28"/>
          <w:lang w:val="vi"/>
        </w:rPr>
        <w:t>018</w:t>
      </w:r>
      <w:r w:rsidRPr="00E06650">
        <w:rPr>
          <w:color w:val="0000FF"/>
          <w:sz w:val="28"/>
          <w:szCs w:val="28"/>
          <w:lang w:val="vi-VN"/>
        </w:rPr>
        <w:t xml:space="preserve"> </w:t>
      </w:r>
      <w:r w:rsidR="006F07F0" w:rsidRPr="00E06650">
        <w:rPr>
          <w:color w:val="0000FF"/>
          <w:sz w:val="28"/>
          <w:szCs w:val="28"/>
          <w:lang w:val="vi"/>
        </w:rPr>
        <w:t>đ</w:t>
      </w:r>
      <w:r w:rsidRPr="00E06650">
        <w:rPr>
          <w:color w:val="0000FF"/>
          <w:sz w:val="28"/>
          <w:szCs w:val="28"/>
          <w:lang w:val="vi-VN"/>
        </w:rPr>
        <w:t>òi hỏi mỗi thầy cô cần tâm huyết</w:t>
      </w:r>
      <w:r w:rsidR="006F07F0" w:rsidRPr="00E06650">
        <w:rPr>
          <w:color w:val="0000FF"/>
          <w:sz w:val="28"/>
          <w:szCs w:val="28"/>
          <w:lang w:val="vi"/>
        </w:rPr>
        <w:t>, t</w:t>
      </w:r>
      <w:r w:rsidRPr="00E06650">
        <w:rPr>
          <w:color w:val="0000FF"/>
          <w:sz w:val="28"/>
          <w:szCs w:val="28"/>
          <w:lang w:val="vi-VN"/>
        </w:rPr>
        <w:t>ìm ra những phương pháp dạy học thích hợp để phát triển được năng lực và phẩm chất của học sinh. Có thể thấy chuyên đề</w:t>
      </w:r>
      <w:r w:rsidR="006F07F0" w:rsidRPr="00E06650">
        <w:rPr>
          <w:color w:val="0000FF"/>
          <w:sz w:val="28"/>
          <w:szCs w:val="28"/>
          <w:lang w:val="vi-VN"/>
        </w:rPr>
        <w:t xml:space="preserve"> t</w:t>
      </w:r>
      <w:r w:rsidRPr="00E06650">
        <w:rPr>
          <w:color w:val="0000FF"/>
          <w:sz w:val="28"/>
          <w:szCs w:val="28"/>
          <w:lang w:val="vi-VN"/>
        </w:rPr>
        <w:t>hực sự bổ ích</w:t>
      </w:r>
      <w:r w:rsidR="006F07F0" w:rsidRPr="00E06650">
        <w:rPr>
          <w:color w:val="0000FF"/>
          <w:sz w:val="28"/>
          <w:szCs w:val="28"/>
          <w:lang w:val="vi-VN"/>
        </w:rPr>
        <w:t xml:space="preserve"> v</w:t>
      </w:r>
      <w:r w:rsidRPr="00E06650">
        <w:rPr>
          <w:color w:val="0000FF"/>
          <w:sz w:val="28"/>
          <w:szCs w:val="28"/>
          <w:lang w:val="vi-VN"/>
        </w:rPr>
        <w:t xml:space="preserve">à đưa ra những giải pháp hiệu quả trong việc nâng cao chất lượng dạy học bộ môn </w:t>
      </w:r>
      <w:r w:rsidR="006F07F0" w:rsidRPr="00E06650">
        <w:rPr>
          <w:color w:val="0000FF"/>
          <w:sz w:val="28"/>
          <w:szCs w:val="28"/>
          <w:lang w:val="vi-VN"/>
        </w:rPr>
        <w:t>L</w:t>
      </w:r>
      <w:r w:rsidRPr="00E06650">
        <w:rPr>
          <w:color w:val="0000FF"/>
          <w:sz w:val="28"/>
          <w:szCs w:val="28"/>
          <w:lang w:val="vi-VN"/>
        </w:rPr>
        <w:t>ịch sử.</w:t>
      </w:r>
    </w:p>
    <w:p w14:paraId="67AAAEC2" w14:textId="283B8062" w:rsidR="006707F4" w:rsidRPr="00E06650" w:rsidRDefault="0031146C" w:rsidP="00ED5F8D">
      <w:pPr>
        <w:jc w:val="both"/>
        <w:rPr>
          <w:rFonts w:cs="Times New Roman"/>
          <w:b/>
          <w:color w:val="0000FF"/>
          <w:szCs w:val="28"/>
        </w:rPr>
      </w:pPr>
      <w:r w:rsidRPr="00E06650">
        <w:rPr>
          <w:rFonts w:cs="Times New Roman"/>
          <w:color w:val="0000FF"/>
          <w:szCs w:val="28"/>
          <w:lang w:val="vi"/>
        </w:rPr>
        <w:t xml:space="preserve">                                                                      </w:t>
      </w:r>
      <w:r w:rsidR="00665E04" w:rsidRPr="00E06650">
        <w:rPr>
          <w:rFonts w:cs="Times New Roman"/>
          <w:b/>
          <w:color w:val="0000FF"/>
          <w:szCs w:val="28"/>
          <w:lang w:val="vi"/>
        </w:rPr>
        <w:t xml:space="preserve">Người viết: </w:t>
      </w:r>
      <w:r w:rsidR="003425BD" w:rsidRPr="00E06650">
        <w:rPr>
          <w:rFonts w:cs="Times New Roman"/>
          <w:b/>
          <w:color w:val="0000FF"/>
          <w:szCs w:val="28"/>
        </w:rPr>
        <w:t>Nguyễn Phượng</w:t>
      </w:r>
    </w:p>
    <w:sectPr w:rsidR="006707F4" w:rsidRPr="00E06650" w:rsidSect="00E06650">
      <w:pgSz w:w="11907" w:h="16839" w:code="9"/>
      <w:pgMar w:top="851" w:right="1797" w:bottom="540" w:left="1797"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9E5D19"/>
    <w:multiLevelType w:val="hybridMultilevel"/>
    <w:tmpl w:val="C660E62A"/>
    <w:lvl w:ilvl="0" w:tplc="808A8DA6">
      <w:start w:val="1"/>
      <w:numFmt w:val="lowerLetter"/>
      <w:lvlText w:val="%1."/>
      <w:lvlJc w:val="left"/>
      <w:pPr>
        <w:tabs>
          <w:tab w:val="num" w:pos="720"/>
        </w:tabs>
        <w:ind w:left="720" w:hanging="360"/>
      </w:pPr>
    </w:lvl>
    <w:lvl w:ilvl="1" w:tplc="8DBE44E6" w:tentative="1">
      <w:start w:val="1"/>
      <w:numFmt w:val="lowerLetter"/>
      <w:lvlText w:val="%2."/>
      <w:lvlJc w:val="left"/>
      <w:pPr>
        <w:tabs>
          <w:tab w:val="num" w:pos="1440"/>
        </w:tabs>
        <w:ind w:left="1440" w:hanging="360"/>
      </w:pPr>
    </w:lvl>
    <w:lvl w:ilvl="2" w:tplc="A95235EC" w:tentative="1">
      <w:start w:val="1"/>
      <w:numFmt w:val="lowerLetter"/>
      <w:lvlText w:val="%3."/>
      <w:lvlJc w:val="left"/>
      <w:pPr>
        <w:tabs>
          <w:tab w:val="num" w:pos="2160"/>
        </w:tabs>
        <w:ind w:left="2160" w:hanging="360"/>
      </w:pPr>
    </w:lvl>
    <w:lvl w:ilvl="3" w:tplc="29FC125A" w:tentative="1">
      <w:start w:val="1"/>
      <w:numFmt w:val="lowerLetter"/>
      <w:lvlText w:val="%4."/>
      <w:lvlJc w:val="left"/>
      <w:pPr>
        <w:tabs>
          <w:tab w:val="num" w:pos="2880"/>
        </w:tabs>
        <w:ind w:left="2880" w:hanging="360"/>
      </w:pPr>
    </w:lvl>
    <w:lvl w:ilvl="4" w:tplc="5F7463D4" w:tentative="1">
      <w:start w:val="1"/>
      <w:numFmt w:val="lowerLetter"/>
      <w:lvlText w:val="%5."/>
      <w:lvlJc w:val="left"/>
      <w:pPr>
        <w:tabs>
          <w:tab w:val="num" w:pos="3600"/>
        </w:tabs>
        <w:ind w:left="3600" w:hanging="360"/>
      </w:pPr>
    </w:lvl>
    <w:lvl w:ilvl="5" w:tplc="328A3014" w:tentative="1">
      <w:start w:val="1"/>
      <w:numFmt w:val="lowerLetter"/>
      <w:lvlText w:val="%6."/>
      <w:lvlJc w:val="left"/>
      <w:pPr>
        <w:tabs>
          <w:tab w:val="num" w:pos="4320"/>
        </w:tabs>
        <w:ind w:left="4320" w:hanging="360"/>
      </w:pPr>
    </w:lvl>
    <w:lvl w:ilvl="6" w:tplc="C584E594" w:tentative="1">
      <w:start w:val="1"/>
      <w:numFmt w:val="lowerLetter"/>
      <w:lvlText w:val="%7."/>
      <w:lvlJc w:val="left"/>
      <w:pPr>
        <w:tabs>
          <w:tab w:val="num" w:pos="5040"/>
        </w:tabs>
        <w:ind w:left="5040" w:hanging="360"/>
      </w:pPr>
    </w:lvl>
    <w:lvl w:ilvl="7" w:tplc="E70089F8" w:tentative="1">
      <w:start w:val="1"/>
      <w:numFmt w:val="lowerLetter"/>
      <w:lvlText w:val="%8."/>
      <w:lvlJc w:val="left"/>
      <w:pPr>
        <w:tabs>
          <w:tab w:val="num" w:pos="5760"/>
        </w:tabs>
        <w:ind w:left="5760" w:hanging="360"/>
      </w:pPr>
    </w:lvl>
    <w:lvl w:ilvl="8" w:tplc="978A32C0" w:tentative="1">
      <w:start w:val="1"/>
      <w:numFmt w:val="lowerLetter"/>
      <w:lvlText w:val="%9."/>
      <w:lvlJc w:val="left"/>
      <w:pPr>
        <w:tabs>
          <w:tab w:val="num" w:pos="6480"/>
        </w:tabs>
        <w:ind w:left="6480" w:hanging="360"/>
      </w:pPr>
    </w:lvl>
  </w:abstractNum>
  <w:abstractNum w:abstractNumId="1" w15:restartNumberingAfterBreak="0">
    <w:nsid w:val="6FCD538D"/>
    <w:multiLevelType w:val="multilevel"/>
    <w:tmpl w:val="28B63C56"/>
    <w:lvl w:ilvl="0">
      <w:start w:val="1"/>
      <w:numFmt w:val="upperRoman"/>
      <w:lvlText w:val="%1."/>
      <w:lvlJc w:val="left"/>
      <w:pPr>
        <w:ind w:left="692" w:hanging="231"/>
        <w:jc w:val="left"/>
      </w:pPr>
      <w:rPr>
        <w:rFonts w:ascii="Times New Roman" w:eastAsia="Times New Roman" w:hAnsi="Times New Roman" w:cs="Times New Roman" w:hint="default"/>
        <w:b/>
        <w:bCs/>
        <w:i w:val="0"/>
        <w:iCs w:val="0"/>
        <w:spacing w:val="0"/>
        <w:w w:val="99"/>
        <w:sz w:val="26"/>
        <w:szCs w:val="26"/>
        <w:lang w:val="vi" w:eastAsia="en-US" w:bidi="ar-SA"/>
      </w:rPr>
    </w:lvl>
    <w:lvl w:ilvl="1">
      <w:start w:val="1"/>
      <w:numFmt w:val="decimal"/>
      <w:lvlText w:val="%2."/>
      <w:lvlJc w:val="left"/>
      <w:pPr>
        <w:ind w:left="720" w:hanging="260"/>
        <w:jc w:val="left"/>
      </w:pPr>
      <w:rPr>
        <w:rFonts w:hint="default"/>
        <w:spacing w:val="0"/>
        <w:w w:val="99"/>
        <w:lang w:val="vi" w:eastAsia="en-US" w:bidi="ar-SA"/>
      </w:rPr>
    </w:lvl>
    <w:lvl w:ilvl="2">
      <w:start w:val="1"/>
      <w:numFmt w:val="decimal"/>
      <w:lvlText w:val="%2.%3."/>
      <w:lvlJc w:val="left"/>
      <w:pPr>
        <w:ind w:left="915" w:hanging="454"/>
        <w:jc w:val="left"/>
      </w:pPr>
      <w:rPr>
        <w:rFonts w:ascii="Times New Roman" w:eastAsia="Times New Roman" w:hAnsi="Times New Roman" w:cs="Times New Roman" w:hint="default"/>
        <w:b/>
        <w:bCs/>
        <w:i/>
        <w:iCs/>
        <w:spacing w:val="0"/>
        <w:w w:val="99"/>
        <w:sz w:val="26"/>
        <w:szCs w:val="26"/>
        <w:lang w:val="vi" w:eastAsia="en-US" w:bidi="ar-SA"/>
      </w:rPr>
    </w:lvl>
    <w:lvl w:ilvl="3">
      <w:numFmt w:val="bullet"/>
      <w:lvlText w:val="-"/>
      <w:lvlJc w:val="left"/>
      <w:pPr>
        <w:ind w:left="461" w:hanging="176"/>
      </w:pPr>
      <w:rPr>
        <w:rFonts w:ascii="Times New Roman" w:eastAsia="Times New Roman" w:hAnsi="Times New Roman" w:cs="Times New Roman" w:hint="default"/>
        <w:b w:val="0"/>
        <w:bCs w:val="0"/>
        <w:i w:val="0"/>
        <w:iCs w:val="0"/>
        <w:spacing w:val="0"/>
        <w:w w:val="99"/>
        <w:sz w:val="26"/>
        <w:szCs w:val="26"/>
        <w:lang w:val="vi" w:eastAsia="en-US" w:bidi="ar-SA"/>
      </w:rPr>
    </w:lvl>
    <w:lvl w:ilvl="4">
      <w:numFmt w:val="bullet"/>
      <w:lvlText w:val="•"/>
      <w:lvlJc w:val="left"/>
      <w:pPr>
        <w:ind w:left="2206" w:hanging="176"/>
      </w:pPr>
      <w:rPr>
        <w:rFonts w:hint="default"/>
        <w:lang w:val="vi" w:eastAsia="en-US" w:bidi="ar-SA"/>
      </w:rPr>
    </w:lvl>
    <w:lvl w:ilvl="5">
      <w:numFmt w:val="bullet"/>
      <w:lvlText w:val="•"/>
      <w:lvlJc w:val="left"/>
      <w:pPr>
        <w:ind w:left="3493" w:hanging="176"/>
      </w:pPr>
      <w:rPr>
        <w:rFonts w:hint="default"/>
        <w:lang w:val="vi" w:eastAsia="en-US" w:bidi="ar-SA"/>
      </w:rPr>
    </w:lvl>
    <w:lvl w:ilvl="6">
      <w:numFmt w:val="bullet"/>
      <w:lvlText w:val="•"/>
      <w:lvlJc w:val="left"/>
      <w:pPr>
        <w:ind w:left="4780" w:hanging="176"/>
      </w:pPr>
      <w:rPr>
        <w:rFonts w:hint="default"/>
        <w:lang w:val="vi" w:eastAsia="en-US" w:bidi="ar-SA"/>
      </w:rPr>
    </w:lvl>
    <w:lvl w:ilvl="7">
      <w:numFmt w:val="bullet"/>
      <w:lvlText w:val="•"/>
      <w:lvlJc w:val="left"/>
      <w:pPr>
        <w:ind w:left="6066" w:hanging="176"/>
      </w:pPr>
      <w:rPr>
        <w:rFonts w:hint="default"/>
        <w:lang w:val="vi" w:eastAsia="en-US" w:bidi="ar-SA"/>
      </w:rPr>
    </w:lvl>
    <w:lvl w:ilvl="8">
      <w:numFmt w:val="bullet"/>
      <w:lvlText w:val="•"/>
      <w:lvlJc w:val="left"/>
      <w:pPr>
        <w:ind w:left="7353" w:hanging="176"/>
      </w:pPr>
      <w:rPr>
        <w:rFonts w:hint="default"/>
        <w:lang w:val="vi" w:eastAsia="en-US" w:bidi="ar-SA"/>
      </w:rPr>
    </w:lvl>
  </w:abstractNum>
  <w:num w:numId="1" w16cid:durableId="100952232">
    <w:abstractNumId w:val="1"/>
  </w:num>
  <w:num w:numId="2" w16cid:durableId="5406774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7F4"/>
    <w:rsid w:val="000E2D8B"/>
    <w:rsid w:val="00100876"/>
    <w:rsid w:val="00140C93"/>
    <w:rsid w:val="00170972"/>
    <w:rsid w:val="001B5F2D"/>
    <w:rsid w:val="00263F49"/>
    <w:rsid w:val="002A7F85"/>
    <w:rsid w:val="0031146C"/>
    <w:rsid w:val="003425BD"/>
    <w:rsid w:val="003B746B"/>
    <w:rsid w:val="004458F6"/>
    <w:rsid w:val="004E46FB"/>
    <w:rsid w:val="004E48DB"/>
    <w:rsid w:val="00512B04"/>
    <w:rsid w:val="00630350"/>
    <w:rsid w:val="00644891"/>
    <w:rsid w:val="00665E04"/>
    <w:rsid w:val="006707F4"/>
    <w:rsid w:val="006F07F0"/>
    <w:rsid w:val="00722A67"/>
    <w:rsid w:val="007409F0"/>
    <w:rsid w:val="008716CF"/>
    <w:rsid w:val="0088296A"/>
    <w:rsid w:val="00882E43"/>
    <w:rsid w:val="008A65DB"/>
    <w:rsid w:val="008D0C83"/>
    <w:rsid w:val="009330A8"/>
    <w:rsid w:val="00967137"/>
    <w:rsid w:val="00A5433E"/>
    <w:rsid w:val="00AE4AB6"/>
    <w:rsid w:val="00B221E7"/>
    <w:rsid w:val="00B4529F"/>
    <w:rsid w:val="00B5323D"/>
    <w:rsid w:val="00B72088"/>
    <w:rsid w:val="00BA0FEC"/>
    <w:rsid w:val="00BA6DCC"/>
    <w:rsid w:val="00BC72B7"/>
    <w:rsid w:val="00BE7135"/>
    <w:rsid w:val="00D45082"/>
    <w:rsid w:val="00D55000"/>
    <w:rsid w:val="00D567AE"/>
    <w:rsid w:val="00DA06BB"/>
    <w:rsid w:val="00DB0253"/>
    <w:rsid w:val="00E06650"/>
    <w:rsid w:val="00E06FF6"/>
    <w:rsid w:val="00ED5F8D"/>
    <w:rsid w:val="00F97FBE"/>
    <w:rsid w:val="00FF46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D1097"/>
  <w15:docId w15:val="{0170540C-6BB8-4E20-B5D1-375793749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71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137"/>
    <w:rPr>
      <w:rFonts w:ascii="Tahoma" w:hAnsi="Tahoma" w:cs="Tahoma"/>
      <w:sz w:val="16"/>
      <w:szCs w:val="16"/>
    </w:rPr>
  </w:style>
  <w:style w:type="paragraph" w:styleId="NormalWeb">
    <w:name w:val="Normal (Web)"/>
    <w:basedOn w:val="Normal"/>
    <w:uiPriority w:val="99"/>
    <w:unhideWhenUsed/>
    <w:rsid w:val="008D0C83"/>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uiPriority w:val="34"/>
    <w:qFormat/>
    <w:rsid w:val="008D0C83"/>
    <w:pPr>
      <w:spacing w:after="160" w:line="256" w:lineRule="auto"/>
      <w:ind w:left="720"/>
      <w:contextualSpacing/>
    </w:pPr>
    <w:rPr>
      <w:rFonts w:asciiTheme="minorHAnsi" w:hAnsiTheme="minorHAnsi"/>
      <w:sz w:val="22"/>
    </w:rPr>
  </w:style>
  <w:style w:type="paragraph" w:styleId="BodyText">
    <w:name w:val="Body Text"/>
    <w:basedOn w:val="Normal"/>
    <w:link w:val="BodyTextChar"/>
    <w:uiPriority w:val="1"/>
    <w:qFormat/>
    <w:rsid w:val="008D0C83"/>
    <w:pPr>
      <w:widowControl w:val="0"/>
      <w:autoSpaceDE w:val="0"/>
      <w:autoSpaceDN w:val="0"/>
      <w:spacing w:after="0" w:line="240" w:lineRule="auto"/>
      <w:ind w:left="461"/>
      <w:jc w:val="both"/>
    </w:pPr>
    <w:rPr>
      <w:rFonts w:eastAsia="Times New Roman" w:cs="Times New Roman"/>
      <w:sz w:val="26"/>
      <w:szCs w:val="26"/>
      <w:lang w:val="vi"/>
    </w:rPr>
  </w:style>
  <w:style w:type="character" w:customStyle="1" w:styleId="BodyTextChar">
    <w:name w:val="Body Text Char"/>
    <w:basedOn w:val="DefaultParagraphFont"/>
    <w:link w:val="BodyText"/>
    <w:uiPriority w:val="1"/>
    <w:rsid w:val="008D0C83"/>
    <w:rPr>
      <w:rFonts w:eastAsia="Times New Roman" w:cs="Times New Roman"/>
      <w:sz w:val="26"/>
      <w:szCs w:val="26"/>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016928">
      <w:bodyDiv w:val="1"/>
      <w:marLeft w:val="0"/>
      <w:marRight w:val="0"/>
      <w:marTop w:val="0"/>
      <w:marBottom w:val="0"/>
      <w:divBdr>
        <w:top w:val="none" w:sz="0" w:space="0" w:color="auto"/>
        <w:left w:val="none" w:sz="0" w:space="0" w:color="auto"/>
        <w:bottom w:val="none" w:sz="0" w:space="0" w:color="auto"/>
        <w:right w:val="none" w:sz="0" w:space="0" w:color="auto"/>
      </w:divBdr>
      <w:divsChild>
        <w:div w:id="1587106118">
          <w:marLeft w:val="965"/>
          <w:marRight w:val="0"/>
          <w:marTop w:val="154"/>
          <w:marBottom w:val="0"/>
          <w:divBdr>
            <w:top w:val="none" w:sz="0" w:space="0" w:color="auto"/>
            <w:left w:val="none" w:sz="0" w:space="0" w:color="auto"/>
            <w:bottom w:val="none" w:sz="0" w:space="0" w:color="auto"/>
            <w:right w:val="none" w:sz="0" w:space="0" w:color="auto"/>
          </w:divBdr>
        </w:div>
      </w:divsChild>
    </w:div>
    <w:div w:id="339504597">
      <w:bodyDiv w:val="1"/>
      <w:marLeft w:val="0"/>
      <w:marRight w:val="0"/>
      <w:marTop w:val="0"/>
      <w:marBottom w:val="0"/>
      <w:divBdr>
        <w:top w:val="none" w:sz="0" w:space="0" w:color="auto"/>
        <w:left w:val="none" w:sz="0" w:space="0" w:color="auto"/>
        <w:bottom w:val="none" w:sz="0" w:space="0" w:color="auto"/>
        <w:right w:val="none" w:sz="0" w:space="0" w:color="auto"/>
      </w:divBdr>
      <w:divsChild>
        <w:div w:id="1480345532">
          <w:marLeft w:val="0"/>
          <w:marRight w:val="0"/>
          <w:marTop w:val="0"/>
          <w:marBottom w:val="0"/>
          <w:divBdr>
            <w:top w:val="none" w:sz="0" w:space="0" w:color="auto"/>
            <w:left w:val="none" w:sz="0" w:space="0" w:color="auto"/>
            <w:bottom w:val="none" w:sz="0" w:space="0" w:color="auto"/>
            <w:right w:val="none" w:sz="0" w:space="0" w:color="auto"/>
          </w:divBdr>
        </w:div>
      </w:divsChild>
    </w:div>
    <w:div w:id="1221938480">
      <w:bodyDiv w:val="1"/>
      <w:marLeft w:val="0"/>
      <w:marRight w:val="0"/>
      <w:marTop w:val="0"/>
      <w:marBottom w:val="0"/>
      <w:divBdr>
        <w:top w:val="none" w:sz="0" w:space="0" w:color="auto"/>
        <w:left w:val="none" w:sz="0" w:space="0" w:color="auto"/>
        <w:bottom w:val="none" w:sz="0" w:space="0" w:color="auto"/>
        <w:right w:val="none" w:sz="0" w:space="0" w:color="auto"/>
      </w:divBdr>
    </w:div>
    <w:div w:id="1651209272">
      <w:bodyDiv w:val="1"/>
      <w:marLeft w:val="0"/>
      <w:marRight w:val="0"/>
      <w:marTop w:val="0"/>
      <w:marBottom w:val="0"/>
      <w:divBdr>
        <w:top w:val="none" w:sz="0" w:space="0" w:color="auto"/>
        <w:left w:val="none" w:sz="0" w:space="0" w:color="auto"/>
        <w:bottom w:val="none" w:sz="0" w:space="0" w:color="auto"/>
        <w:right w:val="none" w:sz="0" w:space="0" w:color="auto"/>
      </w:divBdr>
    </w:div>
    <w:div w:id="1802570984">
      <w:bodyDiv w:val="1"/>
      <w:marLeft w:val="0"/>
      <w:marRight w:val="0"/>
      <w:marTop w:val="0"/>
      <w:marBottom w:val="0"/>
      <w:divBdr>
        <w:top w:val="none" w:sz="0" w:space="0" w:color="auto"/>
        <w:left w:val="none" w:sz="0" w:space="0" w:color="auto"/>
        <w:bottom w:val="none" w:sz="0" w:space="0" w:color="auto"/>
        <w:right w:val="none" w:sz="0" w:space="0" w:color="auto"/>
      </w:divBdr>
    </w:div>
    <w:div w:id="2032828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DEA60-B205-44A6-ACB5-3AD6E38A4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418</Words>
  <Characters>2388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 QUYEN</dc:creator>
  <cp:lastModifiedBy>Administrator</cp:lastModifiedBy>
  <cp:revision>2</cp:revision>
  <dcterms:created xsi:type="dcterms:W3CDTF">2025-03-06T09:07:00Z</dcterms:created>
  <dcterms:modified xsi:type="dcterms:W3CDTF">2025-03-06T09:07:00Z</dcterms:modified>
</cp:coreProperties>
</file>