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67"/>
        <w:gridCol w:w="5521"/>
      </w:tblGrid>
      <w:tr w:rsidR="00F446DC" w:rsidRPr="00F446DC" w14:paraId="4BAFF94D" w14:textId="77777777" w:rsidTr="0008040F">
        <w:trPr>
          <w:jc w:val="center"/>
        </w:trPr>
        <w:tc>
          <w:tcPr>
            <w:tcW w:w="3767" w:type="dxa"/>
            <w:shd w:val="clear" w:color="auto" w:fill="auto"/>
          </w:tcPr>
          <w:p w14:paraId="7D8CB24D" w14:textId="5E118AD8" w:rsidR="00DF7A8C" w:rsidRPr="00BA2A39" w:rsidRDefault="001A7CFD" w:rsidP="000804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26"/>
                <w:szCs w:val="26"/>
              </w:rPr>
            </w:pPr>
            <w:bookmarkStart w:id="0" w:name="_GoBack"/>
            <w:bookmarkEnd w:id="0"/>
            <w:r w:rsidRPr="00BA2A39">
              <w:rPr>
                <w:rFonts w:ascii="Times New Roman" w:hAnsi="Times New Roman"/>
                <w:color w:val="000000" w:themeColor="text1"/>
                <w:spacing w:val="-6"/>
                <w:sz w:val="26"/>
                <w:szCs w:val="26"/>
              </w:rPr>
              <w:t>UBND QUẬN LONG BIÊN</w:t>
            </w:r>
          </w:p>
          <w:p w14:paraId="19A14290" w14:textId="7B9ADBFC" w:rsidR="00DF7A8C" w:rsidRPr="00F446DC" w:rsidRDefault="001A7CFD" w:rsidP="000804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6"/>
                <w:szCs w:val="26"/>
              </w:rPr>
              <w:t>PHÒNG NỘI VỤ</w:t>
            </w:r>
          </w:p>
        </w:tc>
        <w:tc>
          <w:tcPr>
            <w:tcW w:w="5521" w:type="dxa"/>
            <w:shd w:val="clear" w:color="auto" w:fill="auto"/>
          </w:tcPr>
          <w:p w14:paraId="5A835B43" w14:textId="77777777" w:rsidR="00DF7A8C" w:rsidRPr="00F446DC" w:rsidRDefault="00DF7A8C" w:rsidP="00080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2"/>
                <w:sz w:val="26"/>
                <w:szCs w:val="26"/>
              </w:rPr>
            </w:pPr>
            <w:r w:rsidRPr="00F446DC">
              <w:rPr>
                <w:rFonts w:ascii="Times New Roman" w:hAnsi="Times New Roman"/>
                <w:b/>
                <w:color w:val="000000" w:themeColor="text1"/>
                <w:spacing w:val="-12"/>
                <w:sz w:val="26"/>
                <w:szCs w:val="26"/>
              </w:rPr>
              <w:t>CỘNG HÒA XÃ HỘI CHỦ NGHĨA VIỆT NAM</w:t>
            </w:r>
          </w:p>
          <w:p w14:paraId="7C510815" w14:textId="77777777" w:rsidR="00DF7A8C" w:rsidRPr="00F446DC" w:rsidRDefault="00DF7A8C" w:rsidP="000804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46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Độc lập - Tự do - Hạnh phúc</w:t>
            </w:r>
          </w:p>
        </w:tc>
      </w:tr>
      <w:tr w:rsidR="00F446DC" w:rsidRPr="00F446DC" w14:paraId="24937B18" w14:textId="77777777" w:rsidTr="0008040F">
        <w:trPr>
          <w:trHeight w:val="93"/>
          <w:jc w:val="center"/>
        </w:trPr>
        <w:tc>
          <w:tcPr>
            <w:tcW w:w="3767" w:type="dxa"/>
            <w:shd w:val="clear" w:color="auto" w:fill="auto"/>
          </w:tcPr>
          <w:p w14:paraId="38FBD990" w14:textId="77777777" w:rsidR="00DF7A8C" w:rsidRPr="00F446DC" w:rsidRDefault="00DF7A8C" w:rsidP="000804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46DC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117F8F" wp14:editId="4D574A6B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29845</wp:posOffset>
                      </wp:positionV>
                      <wp:extent cx="70866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F20DA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2.35pt" to="115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21" w:type="dxa"/>
            <w:shd w:val="clear" w:color="auto" w:fill="auto"/>
          </w:tcPr>
          <w:p w14:paraId="30D633F1" w14:textId="5E57F225" w:rsidR="00DF7A8C" w:rsidRPr="00F446DC" w:rsidRDefault="004F270B" w:rsidP="000804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46DC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F14C6E" wp14:editId="1B5C0876">
                      <wp:simplePos x="0" y="0"/>
                      <wp:positionH relativeFrom="column">
                        <wp:posOffset>611065</wp:posOffset>
                      </wp:positionH>
                      <wp:positionV relativeFrom="paragraph">
                        <wp:posOffset>34437</wp:posOffset>
                      </wp:positionV>
                      <wp:extent cx="2139462" cy="0"/>
                      <wp:effectExtent l="0" t="0" r="0" b="0"/>
                      <wp:wrapNone/>
                      <wp:docPr id="1490423187" name="Đường nối Thẳ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4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DBC383C" id="Đường nối Thẳng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pt,2.7pt" to="216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446DC" w:rsidRPr="00F446DC" w14:paraId="131B0AA2" w14:textId="77777777" w:rsidTr="0008040F">
        <w:trPr>
          <w:jc w:val="center"/>
        </w:trPr>
        <w:tc>
          <w:tcPr>
            <w:tcW w:w="3767" w:type="dxa"/>
            <w:shd w:val="clear" w:color="auto" w:fill="auto"/>
          </w:tcPr>
          <w:p w14:paraId="48E619B1" w14:textId="2E28A7DE" w:rsidR="00DF7A8C" w:rsidRPr="00F446DC" w:rsidRDefault="00DF7A8C" w:rsidP="000804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46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Số:    </w:t>
            </w:r>
            <w:r w:rsidR="00CD33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  <w:r w:rsidRPr="00F446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/</w:t>
            </w:r>
            <w:r w:rsidR="001A7C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NV</w:t>
            </w:r>
          </w:p>
        </w:tc>
        <w:tc>
          <w:tcPr>
            <w:tcW w:w="5521" w:type="dxa"/>
            <w:shd w:val="clear" w:color="auto" w:fill="auto"/>
          </w:tcPr>
          <w:p w14:paraId="3E746A33" w14:textId="4F8AB183" w:rsidR="00DF7A8C" w:rsidRPr="00F446DC" w:rsidRDefault="00DF7A8C" w:rsidP="004F270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F446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Long Biên, ngày  </w:t>
            </w:r>
            <w:r w:rsidR="00CD332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04</w:t>
            </w:r>
            <w:r w:rsidRPr="00F446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tháng   </w:t>
            </w:r>
            <w:r w:rsidR="00CD332E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7</w:t>
            </w:r>
            <w:r w:rsidRPr="00F446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 năm 202</w:t>
            </w:r>
            <w:r w:rsidR="004F270B" w:rsidRPr="00F446D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</w:p>
        </w:tc>
      </w:tr>
      <w:tr w:rsidR="00DF7A8C" w:rsidRPr="00F446DC" w14:paraId="3E3E2236" w14:textId="77777777" w:rsidTr="0008040F">
        <w:trPr>
          <w:trHeight w:val="80"/>
          <w:jc w:val="center"/>
        </w:trPr>
        <w:tc>
          <w:tcPr>
            <w:tcW w:w="3767" w:type="dxa"/>
            <w:shd w:val="clear" w:color="auto" w:fill="auto"/>
          </w:tcPr>
          <w:p w14:paraId="493AFFAE" w14:textId="77777777" w:rsidR="003C6972" w:rsidRPr="00F446DC" w:rsidRDefault="00DF7A8C" w:rsidP="000804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46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V/v đăng ký </w:t>
            </w:r>
            <w:r w:rsidR="003C6972" w:rsidRPr="00F446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nhu cầu đào tạo, </w:t>
            </w:r>
          </w:p>
          <w:p w14:paraId="474E9937" w14:textId="57E598BE" w:rsidR="00DF7A8C" w:rsidRPr="00F446DC" w:rsidRDefault="003C6972" w:rsidP="000804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46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bồi dưỡng CBCCVC năm 2024</w:t>
            </w:r>
          </w:p>
        </w:tc>
        <w:tc>
          <w:tcPr>
            <w:tcW w:w="5521" w:type="dxa"/>
            <w:shd w:val="clear" w:color="auto" w:fill="auto"/>
          </w:tcPr>
          <w:p w14:paraId="2D58AEFE" w14:textId="77777777" w:rsidR="00DF7A8C" w:rsidRPr="00F446DC" w:rsidRDefault="00DF7A8C" w:rsidP="0008040F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</w:tbl>
    <w:p w14:paraId="70B34695" w14:textId="77777777" w:rsidR="00DF7A8C" w:rsidRPr="00F446DC" w:rsidRDefault="00DF7A8C" w:rsidP="00DF7A8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14:paraId="016DB860" w14:textId="77777777" w:rsidR="00466CF2" w:rsidRPr="00F446DC" w:rsidRDefault="00DF7A8C" w:rsidP="003C6972">
      <w:pPr>
        <w:spacing w:after="0" w:line="240" w:lineRule="auto"/>
        <w:ind w:left="1440"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F446DC">
        <w:rPr>
          <w:rFonts w:ascii="Times New Roman" w:hAnsi="Times New Roman"/>
          <w:color w:val="000000" w:themeColor="text1"/>
          <w:sz w:val="28"/>
          <w:szCs w:val="28"/>
        </w:rPr>
        <w:t xml:space="preserve">Kính gửi: </w:t>
      </w:r>
    </w:p>
    <w:p w14:paraId="28A7C195" w14:textId="2CDB8BAB" w:rsidR="00DF7A8C" w:rsidRPr="00F446DC" w:rsidRDefault="00427ADC" w:rsidP="00427AD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46D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</w:t>
      </w:r>
      <w:r w:rsidR="00466CF2" w:rsidRPr="00F446DC">
        <w:rPr>
          <w:rFonts w:ascii="Times New Roman" w:hAnsi="Times New Roman"/>
          <w:color w:val="000000" w:themeColor="text1"/>
          <w:sz w:val="28"/>
          <w:szCs w:val="28"/>
        </w:rPr>
        <w:t>- Các phòng, ban, đơn vị;</w:t>
      </w:r>
    </w:p>
    <w:p w14:paraId="58483C11" w14:textId="557A6521" w:rsidR="00466CF2" w:rsidRPr="00F446DC" w:rsidRDefault="00427ADC" w:rsidP="00427ADC">
      <w:pPr>
        <w:spacing w:after="0" w:line="240" w:lineRule="auto"/>
        <w:ind w:left="2880"/>
        <w:rPr>
          <w:rFonts w:ascii="Times New Roman" w:hAnsi="Times New Roman"/>
          <w:color w:val="000000" w:themeColor="text1"/>
          <w:sz w:val="28"/>
          <w:szCs w:val="28"/>
        </w:rPr>
      </w:pPr>
      <w:r w:rsidRPr="00F446DC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466CF2" w:rsidRPr="00F446DC">
        <w:rPr>
          <w:rFonts w:ascii="Times New Roman" w:hAnsi="Times New Roman"/>
          <w:color w:val="000000" w:themeColor="text1"/>
          <w:sz w:val="28"/>
          <w:szCs w:val="28"/>
        </w:rPr>
        <w:t xml:space="preserve">- UBND </w:t>
      </w:r>
      <w:r w:rsidR="00C768B4" w:rsidRPr="00F446DC">
        <w:rPr>
          <w:rFonts w:ascii="Times New Roman" w:hAnsi="Times New Roman"/>
          <w:color w:val="000000" w:themeColor="text1"/>
          <w:sz w:val="28"/>
          <w:szCs w:val="28"/>
        </w:rPr>
        <w:t>14 phường;</w:t>
      </w:r>
    </w:p>
    <w:p w14:paraId="7C45CC33" w14:textId="03970755" w:rsidR="00C768B4" w:rsidRPr="00F446DC" w:rsidRDefault="00427ADC" w:rsidP="00427ADC">
      <w:pPr>
        <w:spacing w:after="0" w:line="240" w:lineRule="auto"/>
        <w:ind w:left="2880"/>
        <w:rPr>
          <w:rFonts w:ascii="Times New Roman" w:hAnsi="Times New Roman"/>
          <w:color w:val="000000" w:themeColor="text1"/>
          <w:sz w:val="28"/>
          <w:szCs w:val="28"/>
        </w:rPr>
      </w:pPr>
      <w:r w:rsidRPr="00F446DC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C768B4" w:rsidRPr="00F446DC">
        <w:rPr>
          <w:rFonts w:ascii="Times New Roman" w:hAnsi="Times New Roman"/>
          <w:color w:val="000000" w:themeColor="text1"/>
          <w:sz w:val="28"/>
          <w:szCs w:val="28"/>
        </w:rPr>
        <w:t>- Các trường học công lập trực thuộc UBND quận.</w:t>
      </w:r>
    </w:p>
    <w:p w14:paraId="46BA49EB" w14:textId="77777777" w:rsidR="00DF7A8C" w:rsidRPr="00F446DC" w:rsidRDefault="00DF7A8C" w:rsidP="00DF7A8C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D31C51" w14:textId="77777777" w:rsidR="003C6972" w:rsidRPr="00F446DC" w:rsidRDefault="00DF7A8C" w:rsidP="00790E84">
      <w:pPr>
        <w:spacing w:before="120" w:after="0" w:line="264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46DC">
        <w:rPr>
          <w:rFonts w:ascii="Times New Roman" w:hAnsi="Times New Roman"/>
          <w:color w:val="000000" w:themeColor="text1"/>
          <w:sz w:val="28"/>
          <w:szCs w:val="28"/>
        </w:rPr>
        <w:t xml:space="preserve">Thực hiện Công văn số </w:t>
      </w:r>
      <w:r w:rsidR="001C2F64" w:rsidRPr="00F446DC">
        <w:rPr>
          <w:rFonts w:ascii="Times New Roman" w:hAnsi="Times New Roman"/>
          <w:color w:val="000000" w:themeColor="text1"/>
          <w:sz w:val="28"/>
          <w:szCs w:val="28"/>
        </w:rPr>
        <w:t>1858</w:t>
      </w:r>
      <w:r w:rsidRPr="00F446DC">
        <w:rPr>
          <w:rFonts w:ascii="Times New Roman" w:hAnsi="Times New Roman"/>
          <w:color w:val="000000" w:themeColor="text1"/>
          <w:sz w:val="28"/>
          <w:szCs w:val="28"/>
        </w:rPr>
        <w:t xml:space="preserve">/SNV-CCVC ngày </w:t>
      </w:r>
      <w:r w:rsidR="001C2F64" w:rsidRPr="00F446DC">
        <w:rPr>
          <w:rFonts w:ascii="Times New Roman" w:hAnsi="Times New Roman"/>
          <w:color w:val="000000" w:themeColor="text1"/>
          <w:sz w:val="28"/>
          <w:szCs w:val="28"/>
        </w:rPr>
        <w:t>29/6/2023</w:t>
      </w:r>
      <w:r w:rsidRPr="00F446DC">
        <w:rPr>
          <w:rFonts w:ascii="Times New Roman" w:hAnsi="Times New Roman"/>
          <w:color w:val="000000" w:themeColor="text1"/>
          <w:sz w:val="28"/>
          <w:szCs w:val="28"/>
        </w:rPr>
        <w:t xml:space="preserve"> của Sở Nội vụ thành phố Hà Nội về việc</w:t>
      </w:r>
      <w:r w:rsidR="001C2F64" w:rsidRPr="00F446DC">
        <w:rPr>
          <w:rFonts w:ascii="Times New Roman" w:hAnsi="Times New Roman"/>
          <w:color w:val="000000" w:themeColor="text1"/>
          <w:sz w:val="28"/>
          <w:szCs w:val="28"/>
        </w:rPr>
        <w:t xml:space="preserve"> khảo sát nhu cầu đào tạo, bồi dưỡng CBCCVC thành phố Hà Nội năm 2024</w:t>
      </w:r>
      <w:r w:rsidRPr="00F446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6A6FA32" w14:textId="02F4F7E3" w:rsidR="00FF01C5" w:rsidRPr="00F446DC" w:rsidRDefault="003C6972" w:rsidP="00790E84">
      <w:pPr>
        <w:spacing w:before="120" w:after="0" w:line="264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14:ligatures w14:val="standardContextual"/>
        </w:rPr>
      </w:pPr>
      <w:r w:rsidRPr="00F446DC">
        <w:rPr>
          <w:rFonts w:ascii="Times New Roman" w:eastAsiaTheme="minorHAnsi" w:hAnsi="Times New Roman"/>
          <w:color w:val="000000" w:themeColor="text1"/>
          <w:sz w:val="28"/>
          <w:szCs w:val="28"/>
          <w14:ligatures w14:val="standardContextual"/>
        </w:rPr>
        <w:t>Kính đề n</w:t>
      </w:r>
      <w:r w:rsidR="00FF01C5" w:rsidRPr="00F446DC">
        <w:rPr>
          <w:rFonts w:ascii="Times New Roman" w:eastAsiaTheme="minorHAnsi" w:hAnsi="Times New Roman"/>
          <w:color w:val="000000" w:themeColor="text1"/>
          <w:sz w:val="28"/>
          <w:szCs w:val="28"/>
          <w14:ligatures w14:val="standardContextual"/>
        </w:rPr>
        <w:t xml:space="preserve">ghị cơ quan, đơn vị căn cứ chất lượng, số lượng yêu cầu chuẩn hóa đội ngũ CBCCVC đáp ứng yêu cầu nhiệm vụ </w:t>
      </w:r>
      <w:r w:rsidRPr="00F446DC">
        <w:rPr>
          <w:rFonts w:ascii="Times New Roman" w:eastAsiaTheme="minorHAnsi" w:hAnsi="Times New Roman"/>
          <w:color w:val="000000" w:themeColor="text1"/>
          <w:sz w:val="28"/>
          <w:szCs w:val="28"/>
          <w14:ligatures w14:val="standardContextual"/>
        </w:rPr>
        <w:t>đ</w:t>
      </w:r>
      <w:r w:rsidR="00FF01C5" w:rsidRPr="00F446DC">
        <w:rPr>
          <w:rFonts w:ascii="Times New Roman" w:eastAsiaTheme="minorHAnsi" w:hAnsi="Times New Roman"/>
          <w:color w:val="000000" w:themeColor="text1"/>
          <w:sz w:val="28"/>
          <w:szCs w:val="28"/>
          <w14:ligatures w14:val="standardContextual"/>
        </w:rPr>
        <w:t xml:space="preserve">ược giao </w:t>
      </w:r>
      <w:r w:rsidRPr="00F446DC">
        <w:rPr>
          <w:rFonts w:ascii="Times New Roman" w:eastAsiaTheme="minorHAnsi" w:hAnsi="Times New Roman"/>
          <w:color w:val="000000" w:themeColor="text1"/>
          <w:sz w:val="28"/>
          <w:szCs w:val="28"/>
          <w14:ligatures w14:val="standardContextual"/>
        </w:rPr>
        <w:t>đăng ký</w:t>
      </w:r>
      <w:r w:rsidR="00FF01C5" w:rsidRPr="00F446DC">
        <w:rPr>
          <w:rFonts w:ascii="Times New Roman" w:eastAsiaTheme="minorHAnsi" w:hAnsi="Times New Roman"/>
          <w:color w:val="000000" w:themeColor="text1"/>
          <w:sz w:val="28"/>
          <w:szCs w:val="28"/>
          <w14:ligatures w14:val="standardContextual"/>
        </w:rPr>
        <w:t xml:space="preserve"> nhu cầu </w:t>
      </w:r>
      <w:r w:rsidRPr="00F446DC">
        <w:rPr>
          <w:rFonts w:ascii="Times New Roman" w:eastAsiaTheme="minorHAnsi" w:hAnsi="Times New Roman"/>
          <w:color w:val="000000" w:themeColor="text1"/>
          <w:sz w:val="28"/>
          <w:szCs w:val="28"/>
          <w14:ligatures w14:val="standardContextual"/>
        </w:rPr>
        <w:t>đ</w:t>
      </w:r>
      <w:r w:rsidR="00FF01C5" w:rsidRPr="00F446DC">
        <w:rPr>
          <w:rFonts w:ascii="Times New Roman" w:eastAsiaTheme="minorHAnsi" w:hAnsi="Times New Roman"/>
          <w:color w:val="000000" w:themeColor="text1"/>
          <w:sz w:val="28"/>
          <w:szCs w:val="28"/>
          <w14:ligatures w14:val="standardContextual"/>
        </w:rPr>
        <w:t>ào tạo, bồi dư</w:t>
      </w:r>
      <w:r w:rsidRPr="00F446DC">
        <w:rPr>
          <w:rFonts w:ascii="Times New Roman" w:eastAsiaTheme="minorHAnsi" w:hAnsi="Times New Roman"/>
          <w:color w:val="000000" w:themeColor="text1"/>
          <w:sz w:val="28"/>
          <w:szCs w:val="28"/>
          <w14:ligatures w14:val="standardContextual"/>
        </w:rPr>
        <w:t>ỡ</w:t>
      </w:r>
      <w:r w:rsidR="00FF01C5" w:rsidRPr="00F446DC">
        <w:rPr>
          <w:rFonts w:ascii="Times New Roman" w:eastAsiaTheme="minorHAnsi" w:hAnsi="Times New Roman"/>
          <w:color w:val="000000" w:themeColor="text1"/>
          <w:sz w:val="28"/>
          <w:szCs w:val="28"/>
          <w14:ligatures w14:val="standardContextual"/>
        </w:rPr>
        <w:t>ng năm 2024 đối với cán bộ, công chức, viên chức thuộc th</w:t>
      </w:r>
      <w:r w:rsidRPr="00F446DC">
        <w:rPr>
          <w:rFonts w:ascii="Times New Roman" w:eastAsiaTheme="minorHAnsi" w:hAnsi="Times New Roman"/>
          <w:color w:val="000000" w:themeColor="text1"/>
          <w:sz w:val="28"/>
          <w:szCs w:val="28"/>
          <w14:ligatures w14:val="standardContextual"/>
        </w:rPr>
        <w:t>ẩ</w:t>
      </w:r>
      <w:r w:rsidR="00FF01C5" w:rsidRPr="00F446DC">
        <w:rPr>
          <w:rFonts w:ascii="Times New Roman" w:eastAsiaTheme="minorHAnsi" w:hAnsi="Times New Roman"/>
          <w:color w:val="000000" w:themeColor="text1"/>
          <w:sz w:val="28"/>
          <w:szCs w:val="28"/>
          <w14:ligatures w14:val="standardContextual"/>
        </w:rPr>
        <w:t>m quyền</w:t>
      </w:r>
      <w:r w:rsidR="0076439A" w:rsidRPr="00F446DC">
        <w:rPr>
          <w:rFonts w:ascii="Times New Roman" w:eastAsiaTheme="minorHAnsi" w:hAnsi="Times New Roman"/>
          <w:color w:val="000000" w:themeColor="text1"/>
          <w:sz w:val="28"/>
          <w:szCs w:val="28"/>
          <w14:ligatures w14:val="standardContextual"/>
        </w:rPr>
        <w:t xml:space="preserve"> theo b</w:t>
      </w:r>
      <w:r w:rsidR="00FF01C5" w:rsidRPr="00F446DC">
        <w:rPr>
          <w:rFonts w:ascii="Times New Roman" w:eastAsiaTheme="minorHAnsi" w:hAnsi="Times New Roman"/>
          <w:color w:val="000000" w:themeColor="text1"/>
          <w:sz w:val="28"/>
          <w:szCs w:val="28"/>
          <w14:ligatures w14:val="standardContextual"/>
        </w:rPr>
        <w:t>iểu mẫu gửi kèm Công v</w:t>
      </w:r>
      <w:r w:rsidR="00312584" w:rsidRPr="00F446DC">
        <w:rPr>
          <w:rFonts w:ascii="Times New Roman" w:eastAsiaTheme="minorHAnsi" w:hAnsi="Times New Roman"/>
          <w:color w:val="000000" w:themeColor="text1"/>
          <w:sz w:val="28"/>
          <w:szCs w:val="28"/>
          <w14:ligatures w14:val="standardContextual"/>
        </w:rPr>
        <w:t>ă</w:t>
      </w:r>
      <w:r w:rsidR="00FF01C5" w:rsidRPr="00F446DC">
        <w:rPr>
          <w:rFonts w:ascii="Times New Roman" w:eastAsiaTheme="minorHAnsi" w:hAnsi="Times New Roman"/>
          <w:color w:val="000000" w:themeColor="text1"/>
          <w:sz w:val="28"/>
          <w:szCs w:val="28"/>
          <w14:ligatures w14:val="standardContextual"/>
        </w:rPr>
        <w:t>n này.</w:t>
      </w:r>
    </w:p>
    <w:p w14:paraId="5D835610" w14:textId="20F008C6" w:rsidR="0076439A" w:rsidRPr="00F446DC" w:rsidRDefault="0076439A" w:rsidP="00790E84">
      <w:pPr>
        <w:spacing w:before="120" w:after="0" w:line="264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14:ligatures w14:val="standardContextual"/>
        </w:rPr>
      </w:pPr>
      <w:r w:rsidRPr="00F446DC">
        <w:rPr>
          <w:rFonts w:ascii="Times New Roman" w:eastAsiaTheme="minorHAnsi" w:hAnsi="Times New Roman"/>
          <w:color w:val="000000" w:themeColor="text1"/>
          <w:sz w:val="28"/>
          <w:szCs w:val="28"/>
          <w14:ligatures w14:val="standardContextual"/>
        </w:rPr>
        <w:t xml:space="preserve">Văn bản gửi về phòng Nội vụ </w:t>
      </w:r>
      <w:r w:rsidRPr="00F446D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14:ligatures w14:val="standardContextual"/>
        </w:rPr>
        <w:t>trước ngày 06/7/2023</w:t>
      </w:r>
      <w:r w:rsidRPr="00F446DC">
        <w:rPr>
          <w:rFonts w:ascii="Times New Roman" w:eastAsiaTheme="minorHAnsi" w:hAnsi="Times New Roman"/>
          <w:color w:val="000000" w:themeColor="text1"/>
          <w:sz w:val="28"/>
          <w:szCs w:val="28"/>
          <w14:ligatures w14:val="standardContextual"/>
        </w:rPr>
        <w:t xml:space="preserve">, đồng thời gửi bản mềm vào hộp thư </w:t>
      </w:r>
      <w:hyperlink r:id="rId4" w:history="1">
        <w:r w:rsidR="008E6CD7" w:rsidRPr="00F446DC">
          <w:rPr>
            <w:rStyle w:val="Hyperlink"/>
            <w:rFonts w:ascii="Times New Roman" w:eastAsiaTheme="minorHAnsi" w:hAnsi="Times New Roman"/>
            <w:color w:val="000000" w:themeColor="text1"/>
            <w:sz w:val="28"/>
            <w:szCs w:val="28"/>
            <w14:ligatures w14:val="standardContextual"/>
          </w:rPr>
          <w:t>nguyenvannghia_longbien@hanoi.gov.vn</w:t>
        </w:r>
      </w:hyperlink>
      <w:r w:rsidR="008E6CD7" w:rsidRPr="00F446DC">
        <w:rPr>
          <w:rFonts w:ascii="Times New Roman" w:eastAsiaTheme="minorHAnsi" w:hAnsi="Times New Roman"/>
          <w:color w:val="000000" w:themeColor="text1"/>
          <w:sz w:val="28"/>
          <w:szCs w:val="28"/>
          <w14:ligatures w14:val="standardContextual"/>
        </w:rPr>
        <w:t xml:space="preserve"> để tổng hợp.</w:t>
      </w:r>
    </w:p>
    <w:p w14:paraId="5AC19E1B" w14:textId="25D7CCDE" w:rsidR="008E6CD7" w:rsidRPr="00F446DC" w:rsidRDefault="008E6CD7" w:rsidP="00790E84">
      <w:pPr>
        <w:overflowPunct w:val="0"/>
        <w:autoSpaceDE w:val="0"/>
        <w:autoSpaceDN w:val="0"/>
        <w:adjustRightInd w:val="0"/>
        <w:spacing w:before="120" w:after="0" w:line="264" w:lineRule="auto"/>
        <w:ind w:firstLine="720"/>
        <w:jc w:val="both"/>
        <w:textAlignment w:val="baseline"/>
        <w:rPr>
          <w:rFonts w:ascii="Times New Roman" w:hAnsi="Times New Roman"/>
          <w:noProof/>
          <w:color w:val="000000" w:themeColor="text1"/>
          <w:sz w:val="28"/>
          <w:szCs w:val="28"/>
          <w:lang w:val="en-GB"/>
        </w:rPr>
      </w:pPr>
      <w:r w:rsidRPr="00F446DC">
        <w:rPr>
          <w:rFonts w:ascii="Times New Roman" w:hAnsi="Times New Roman"/>
          <w:noProof/>
          <w:color w:val="000000" w:themeColor="text1"/>
          <w:sz w:val="28"/>
          <w:szCs w:val="28"/>
          <w:lang w:val="en-GB"/>
        </w:rPr>
        <w:t>Đề nghị các đơn vị quan tâm, phối hợp thực hiện.</w:t>
      </w:r>
      <w:r w:rsidR="004F270B" w:rsidRPr="00F446DC">
        <w:rPr>
          <w:rFonts w:ascii="Times New Roman" w:hAnsi="Times New Roman"/>
          <w:noProof/>
          <w:color w:val="000000" w:themeColor="text1"/>
          <w:sz w:val="28"/>
          <w:szCs w:val="28"/>
          <w:lang w:val="en-GB"/>
        </w:rPr>
        <w:t>/.</w:t>
      </w:r>
    </w:p>
    <w:p w14:paraId="20AD11FB" w14:textId="77777777" w:rsidR="00DF7A8C" w:rsidRPr="00F446DC" w:rsidRDefault="00DF7A8C" w:rsidP="00DF7A8C">
      <w:pPr>
        <w:overflowPunct w:val="0"/>
        <w:autoSpaceDE w:val="0"/>
        <w:autoSpaceDN w:val="0"/>
        <w:adjustRightInd w:val="0"/>
        <w:spacing w:before="120" w:after="0" w:line="240" w:lineRule="auto"/>
        <w:ind w:firstLine="720"/>
        <w:jc w:val="both"/>
        <w:textAlignment w:val="baseline"/>
        <w:rPr>
          <w:rFonts w:ascii="Times New Roman" w:hAnsi="Times New Roman"/>
          <w:noProof/>
          <w:color w:val="000000" w:themeColor="text1"/>
          <w:sz w:val="34"/>
          <w:szCs w:val="34"/>
          <w:lang w:val="en-GB"/>
        </w:rPr>
      </w:pPr>
      <w:r w:rsidRPr="00F446DC">
        <w:rPr>
          <w:rFonts w:ascii="Times New Roman" w:hAnsi="Times New Roman"/>
          <w:color w:val="000000" w:themeColor="text1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2"/>
        <w:gridCol w:w="4810"/>
      </w:tblGrid>
      <w:tr w:rsidR="00F446DC" w:rsidRPr="00F446DC" w14:paraId="17B9816D" w14:textId="77777777" w:rsidTr="004F270B">
        <w:tc>
          <w:tcPr>
            <w:tcW w:w="4262" w:type="dxa"/>
            <w:vMerge w:val="restart"/>
            <w:shd w:val="clear" w:color="auto" w:fill="auto"/>
          </w:tcPr>
          <w:p w14:paraId="2A977C89" w14:textId="77777777" w:rsidR="00DF7A8C" w:rsidRPr="00F446DC" w:rsidRDefault="00DF7A8C" w:rsidP="000804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446D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Nơi nhận:</w:t>
            </w:r>
          </w:p>
          <w:p w14:paraId="57C44622" w14:textId="2023C446" w:rsidR="00DF7A8C" w:rsidRPr="00F446DC" w:rsidRDefault="00DF7A8C" w:rsidP="004F27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446DC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4F270B" w:rsidRPr="00F446DC">
              <w:rPr>
                <w:rFonts w:ascii="Times New Roman" w:hAnsi="Times New Roman"/>
                <w:color w:val="000000" w:themeColor="text1"/>
              </w:rPr>
              <w:t>Lãnh đạo UBND quận</w:t>
            </w:r>
          </w:p>
          <w:p w14:paraId="1FC37ADE" w14:textId="46D0AD30" w:rsidR="00DF7A8C" w:rsidRPr="00F446DC" w:rsidRDefault="00DF7A8C" w:rsidP="000804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446DC">
              <w:rPr>
                <w:rFonts w:ascii="Times New Roman" w:hAnsi="Times New Roman"/>
                <w:color w:val="000000" w:themeColor="text1"/>
              </w:rPr>
              <w:t xml:space="preserve">- Lưu: </w:t>
            </w:r>
            <w:r w:rsidR="00427ADC" w:rsidRPr="00F446DC">
              <w:rPr>
                <w:rFonts w:ascii="Times New Roman" w:hAnsi="Times New Roman"/>
                <w:color w:val="000000" w:themeColor="text1"/>
              </w:rPr>
              <w:t>VT. (03)</w:t>
            </w:r>
          </w:p>
        </w:tc>
        <w:tc>
          <w:tcPr>
            <w:tcW w:w="4810" w:type="dxa"/>
            <w:shd w:val="clear" w:color="auto" w:fill="auto"/>
          </w:tcPr>
          <w:p w14:paraId="294D5B6F" w14:textId="22CBB110" w:rsidR="00DF7A8C" w:rsidRPr="00F446DC" w:rsidRDefault="008E6CD7" w:rsidP="000804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46D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nb-NO"/>
              </w:rPr>
              <w:t>TRƯỞNG PHÒNG</w:t>
            </w:r>
          </w:p>
        </w:tc>
      </w:tr>
      <w:tr w:rsidR="00DF7A8C" w:rsidRPr="00F446DC" w14:paraId="792582A2" w14:textId="77777777" w:rsidTr="004F270B">
        <w:tc>
          <w:tcPr>
            <w:tcW w:w="4262" w:type="dxa"/>
            <w:vMerge/>
            <w:shd w:val="clear" w:color="auto" w:fill="auto"/>
          </w:tcPr>
          <w:p w14:paraId="42A6ECBE" w14:textId="77777777" w:rsidR="00DF7A8C" w:rsidRPr="00F446DC" w:rsidRDefault="00DF7A8C" w:rsidP="000804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10" w:type="dxa"/>
            <w:shd w:val="clear" w:color="auto" w:fill="auto"/>
          </w:tcPr>
          <w:p w14:paraId="40630910" w14:textId="6EA120A9" w:rsidR="00DF7A8C" w:rsidRPr="00F446DC" w:rsidRDefault="00DF7A8C" w:rsidP="008E6C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nb-NO"/>
              </w:rPr>
            </w:pPr>
          </w:p>
          <w:p w14:paraId="325F7405" w14:textId="0700254A" w:rsidR="00DF7A8C" w:rsidRDefault="00DF7A8C" w:rsidP="00080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 w:themeColor="text1"/>
                <w:sz w:val="28"/>
                <w:szCs w:val="28"/>
                <w:lang w:val="nb-NO"/>
                <w14:ligatures w14:val="standardContextual"/>
              </w:rPr>
            </w:pPr>
          </w:p>
          <w:p w14:paraId="2EC77A01" w14:textId="77777777" w:rsidR="000C30DF" w:rsidRDefault="000C30DF" w:rsidP="00080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 w:themeColor="text1"/>
                <w:sz w:val="28"/>
                <w:szCs w:val="28"/>
                <w:lang w:val="nb-NO"/>
              </w:rPr>
            </w:pPr>
          </w:p>
          <w:p w14:paraId="0E7753B0" w14:textId="77777777" w:rsidR="000C30DF" w:rsidRPr="00F446DC" w:rsidRDefault="000C30DF" w:rsidP="00080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nb-NO"/>
              </w:rPr>
            </w:pPr>
          </w:p>
          <w:p w14:paraId="024C2B46" w14:textId="77777777" w:rsidR="00DF7A8C" w:rsidRPr="00F446DC" w:rsidRDefault="00DF7A8C" w:rsidP="00080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nb-NO"/>
              </w:rPr>
            </w:pPr>
          </w:p>
          <w:p w14:paraId="6D087961" w14:textId="75ADE4B8" w:rsidR="00DF7A8C" w:rsidRPr="00F446DC" w:rsidRDefault="004F270B" w:rsidP="00080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nb-NO"/>
              </w:rPr>
            </w:pPr>
            <w:r w:rsidRPr="00F446D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nb-NO"/>
              </w:rPr>
              <w:t>Nguyễn Thị Thu Hằng</w:t>
            </w:r>
          </w:p>
        </w:tc>
      </w:tr>
    </w:tbl>
    <w:p w14:paraId="6BE4AA1D" w14:textId="77777777" w:rsidR="002D4379" w:rsidRPr="00F446DC" w:rsidRDefault="002D4379">
      <w:pPr>
        <w:rPr>
          <w:color w:val="000000" w:themeColor="text1"/>
        </w:rPr>
      </w:pPr>
    </w:p>
    <w:sectPr w:rsidR="002D4379" w:rsidRPr="00F446DC" w:rsidSect="001F571B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8C"/>
    <w:rsid w:val="000760F3"/>
    <w:rsid w:val="000C30DF"/>
    <w:rsid w:val="001A7CFD"/>
    <w:rsid w:val="001C2F64"/>
    <w:rsid w:val="001F571B"/>
    <w:rsid w:val="002D4379"/>
    <w:rsid w:val="00312584"/>
    <w:rsid w:val="003525CB"/>
    <w:rsid w:val="003C6972"/>
    <w:rsid w:val="00427ADC"/>
    <w:rsid w:val="00466CF2"/>
    <w:rsid w:val="004F270B"/>
    <w:rsid w:val="0076439A"/>
    <w:rsid w:val="00790E84"/>
    <w:rsid w:val="008E6CD7"/>
    <w:rsid w:val="0090573C"/>
    <w:rsid w:val="00BA2A39"/>
    <w:rsid w:val="00C768B4"/>
    <w:rsid w:val="00CD332E"/>
    <w:rsid w:val="00DE78EF"/>
    <w:rsid w:val="00DF7A8C"/>
    <w:rsid w:val="00F446DC"/>
    <w:rsid w:val="00FD6E2B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AE34"/>
  <w15:chartTrackingRefBased/>
  <w15:docId w15:val="{C429474F-9CD3-4D22-87AA-66CCC7DF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ascii="Calibri" w:eastAsia="Calibri" w:hAnsi="Calibri" w:cs="Times New Roman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C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6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uyenvannghia_longbien@hanoi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Nghia</dc:creator>
  <cp:keywords/>
  <dc:description/>
  <cp:lastModifiedBy>PC</cp:lastModifiedBy>
  <cp:revision>2</cp:revision>
  <cp:lastPrinted>2023-07-04T10:26:00Z</cp:lastPrinted>
  <dcterms:created xsi:type="dcterms:W3CDTF">2023-07-06T03:32:00Z</dcterms:created>
  <dcterms:modified xsi:type="dcterms:W3CDTF">2023-07-06T03:32:00Z</dcterms:modified>
</cp:coreProperties>
</file>