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70E" w:rsidRDefault="0025270E">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2"/>
        <w:tblW w:w="16047" w:type="dxa"/>
        <w:tblInd w:w="-108" w:type="dxa"/>
        <w:tblLayout w:type="fixed"/>
        <w:tblLook w:val="0000" w:firstRow="0" w:lastRow="0" w:firstColumn="0" w:lastColumn="0" w:noHBand="0" w:noVBand="0"/>
      </w:tblPr>
      <w:tblGrid>
        <w:gridCol w:w="5846"/>
        <w:gridCol w:w="10201"/>
      </w:tblGrid>
      <w:tr w:rsidR="0025270E">
        <w:trPr>
          <w:trHeight w:val="1096"/>
        </w:trPr>
        <w:tc>
          <w:tcPr>
            <w:tcW w:w="5846" w:type="dxa"/>
          </w:tcPr>
          <w:p w:rsidR="0025270E" w:rsidRDefault="002A74CD">
            <w:pPr>
              <w:spacing w:line="312" w:lineRule="auto"/>
              <w:ind w:left="1" w:hanging="3"/>
              <w:jc w:val="center"/>
              <w:rPr>
                <w:sz w:val="28"/>
                <w:szCs w:val="28"/>
              </w:rPr>
            </w:pPr>
            <w:r>
              <w:rPr>
                <w:sz w:val="28"/>
                <w:szCs w:val="28"/>
              </w:rPr>
              <w:t>UBND QUẬN LONG BIÊN</w:t>
            </w:r>
          </w:p>
          <w:p w:rsidR="0025270E" w:rsidRDefault="002A74CD">
            <w:pPr>
              <w:spacing w:line="312" w:lineRule="auto"/>
              <w:ind w:left="1" w:hanging="3"/>
              <w:jc w:val="center"/>
              <w:rPr>
                <w:sz w:val="28"/>
                <w:szCs w:val="28"/>
              </w:rPr>
            </w:pPr>
            <w:r>
              <w:rPr>
                <w:b/>
                <w:sz w:val="28"/>
                <w:szCs w:val="28"/>
              </w:rPr>
              <w:t>TRƯỜNG TIỂU HỌC THANH AM</w:t>
            </w:r>
            <w:r>
              <w:rPr>
                <w:noProof/>
              </w:rPr>
              <mc:AlternateContent>
                <mc:Choice Requires="wps">
                  <w:drawing>
                    <wp:anchor distT="4294967286" distB="4294967286" distL="114300" distR="114300" simplePos="0" relativeHeight="251658240" behindDoc="0" locked="0" layoutInCell="1" hidden="0" allowOverlap="1">
                      <wp:simplePos x="0" y="0"/>
                      <wp:positionH relativeFrom="column">
                        <wp:posOffset>863600</wp:posOffset>
                      </wp:positionH>
                      <wp:positionV relativeFrom="paragraph">
                        <wp:posOffset>195587</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512563" y="3780000"/>
                                <a:ext cx="16668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4294967286" distT="4294967286" distL="114300" distR="114300" hidden="0" layoutInCell="1" locked="0" relativeHeight="0" simplePos="0">
                      <wp:simplePos x="0" y="0"/>
                      <wp:positionH relativeFrom="column">
                        <wp:posOffset>863600</wp:posOffset>
                      </wp:positionH>
                      <wp:positionV relativeFrom="paragraph">
                        <wp:posOffset>195587</wp:posOffset>
                      </wp:positionV>
                      <wp:extent cx="0"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25270E" w:rsidRDefault="002A74CD">
            <w:pPr>
              <w:spacing w:line="312" w:lineRule="auto"/>
              <w:ind w:left="1" w:hanging="3"/>
              <w:jc w:val="center"/>
              <w:rPr>
                <w:sz w:val="28"/>
                <w:szCs w:val="28"/>
              </w:rPr>
            </w:pPr>
            <w:r>
              <w:rPr>
                <w:sz w:val="28"/>
                <w:szCs w:val="28"/>
              </w:rPr>
              <w:t>Số:     /KH-THTA</w:t>
            </w:r>
          </w:p>
        </w:tc>
        <w:tc>
          <w:tcPr>
            <w:tcW w:w="10201" w:type="dxa"/>
          </w:tcPr>
          <w:p w:rsidR="0025270E" w:rsidRDefault="002A74CD">
            <w:pPr>
              <w:spacing w:line="312" w:lineRule="auto"/>
              <w:ind w:left="1" w:hanging="3"/>
              <w:jc w:val="center"/>
              <w:rPr>
                <w:sz w:val="28"/>
                <w:szCs w:val="28"/>
              </w:rPr>
            </w:pPr>
            <w:r>
              <w:rPr>
                <w:b/>
                <w:sz w:val="28"/>
                <w:szCs w:val="28"/>
              </w:rPr>
              <w:t>CỘNG  HÒA XÃ HỘI CHỦ NGHĨA VIỆT NAM</w:t>
            </w:r>
          </w:p>
          <w:p w:rsidR="0025270E" w:rsidRDefault="002A74CD">
            <w:pPr>
              <w:spacing w:line="312" w:lineRule="auto"/>
              <w:ind w:left="1" w:hanging="3"/>
              <w:jc w:val="center"/>
              <w:rPr>
                <w:sz w:val="28"/>
                <w:szCs w:val="28"/>
              </w:rPr>
            </w:pPr>
            <w:r>
              <w:rPr>
                <w:b/>
                <w:sz w:val="28"/>
                <w:szCs w:val="28"/>
              </w:rPr>
              <w:t>Độc lập – Tự do – Hạnh phúc</w:t>
            </w:r>
            <w:r>
              <w:rPr>
                <w:noProof/>
              </w:rPr>
              <mc:AlternateContent>
                <mc:Choice Requires="wps">
                  <w:drawing>
                    <wp:anchor distT="4294967286" distB="4294967286" distL="114300" distR="114300" simplePos="0" relativeHeight="251659264" behindDoc="0" locked="0" layoutInCell="1" hidden="0" allowOverlap="1">
                      <wp:simplePos x="0" y="0"/>
                      <wp:positionH relativeFrom="column">
                        <wp:posOffset>2171700</wp:posOffset>
                      </wp:positionH>
                      <wp:positionV relativeFrom="paragraph">
                        <wp:posOffset>195587</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4294967286" distT="4294967286" distL="114300" distR="114300" hidden="0" layoutInCell="1" locked="0" relativeHeight="0" simplePos="0">
                      <wp:simplePos x="0" y="0"/>
                      <wp:positionH relativeFrom="column">
                        <wp:posOffset>2171700</wp:posOffset>
                      </wp:positionH>
                      <wp:positionV relativeFrom="paragraph">
                        <wp:posOffset>195587</wp:posOffset>
                      </wp:positionV>
                      <wp:extent cx="0" cy="12700"/>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25270E" w:rsidRDefault="002A74CD">
            <w:pPr>
              <w:spacing w:line="312" w:lineRule="auto"/>
              <w:ind w:left="1" w:hanging="3"/>
              <w:jc w:val="center"/>
              <w:rPr>
                <w:sz w:val="28"/>
                <w:szCs w:val="28"/>
              </w:rPr>
            </w:pPr>
            <w:r>
              <w:rPr>
                <w:i/>
                <w:sz w:val="28"/>
                <w:szCs w:val="28"/>
              </w:rPr>
              <w:t>Long Biên, ngày     tháng 5  năm 2023</w:t>
            </w:r>
          </w:p>
        </w:tc>
      </w:tr>
    </w:tbl>
    <w:p w:rsidR="0025270E" w:rsidRDefault="002A74CD">
      <w:pPr>
        <w:spacing w:line="312" w:lineRule="auto"/>
        <w:ind w:left="1" w:hanging="3"/>
        <w:jc w:val="center"/>
        <w:rPr>
          <w:sz w:val="28"/>
          <w:szCs w:val="28"/>
        </w:rPr>
      </w:pPr>
      <w:r>
        <w:rPr>
          <w:b/>
          <w:sz w:val="28"/>
          <w:szCs w:val="28"/>
        </w:rPr>
        <w:t xml:space="preserve">KẾ HOẠCH </w:t>
      </w:r>
    </w:p>
    <w:p w:rsidR="0025270E" w:rsidRDefault="002A74CD">
      <w:pPr>
        <w:spacing w:line="312" w:lineRule="auto"/>
        <w:ind w:left="1" w:hanging="3"/>
        <w:jc w:val="center"/>
        <w:rPr>
          <w:sz w:val="28"/>
          <w:szCs w:val="28"/>
        </w:rPr>
      </w:pPr>
      <w:r>
        <w:rPr>
          <w:b/>
          <w:sz w:val="28"/>
          <w:szCs w:val="28"/>
        </w:rPr>
        <w:t>CÔNG TÁC THÁNG 5 NĂM 2023</w:t>
      </w:r>
    </w:p>
    <w:tbl>
      <w:tblPr>
        <w:tblStyle w:val="a3"/>
        <w:tblW w:w="156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
        <w:gridCol w:w="8259"/>
        <w:gridCol w:w="1470"/>
        <w:gridCol w:w="1620"/>
        <w:gridCol w:w="1515"/>
        <w:gridCol w:w="1005"/>
        <w:gridCol w:w="915"/>
      </w:tblGrid>
      <w:tr w:rsidR="0025270E" w:rsidTr="00E556F9">
        <w:trPr>
          <w:trHeight w:val="145"/>
        </w:trPr>
        <w:tc>
          <w:tcPr>
            <w:tcW w:w="836" w:type="dxa"/>
            <w:shd w:val="clear" w:color="auto" w:fill="DAEEF3"/>
            <w:vAlign w:val="center"/>
          </w:tcPr>
          <w:p w:rsidR="0025270E" w:rsidRDefault="002A74CD">
            <w:pPr>
              <w:spacing w:line="312" w:lineRule="auto"/>
              <w:ind w:left="1" w:hanging="3"/>
              <w:jc w:val="center"/>
              <w:rPr>
                <w:sz w:val="28"/>
                <w:szCs w:val="28"/>
              </w:rPr>
            </w:pPr>
            <w:r>
              <w:rPr>
                <w:b/>
                <w:sz w:val="28"/>
                <w:szCs w:val="28"/>
              </w:rPr>
              <w:t>TT</w:t>
            </w:r>
          </w:p>
        </w:tc>
        <w:tc>
          <w:tcPr>
            <w:tcW w:w="8259" w:type="dxa"/>
            <w:shd w:val="clear" w:color="auto" w:fill="DAEEF3"/>
            <w:vAlign w:val="center"/>
          </w:tcPr>
          <w:p w:rsidR="0025270E" w:rsidRDefault="002A74CD">
            <w:pPr>
              <w:spacing w:line="312" w:lineRule="auto"/>
              <w:ind w:left="1" w:hanging="3"/>
              <w:jc w:val="center"/>
              <w:rPr>
                <w:sz w:val="28"/>
                <w:szCs w:val="28"/>
              </w:rPr>
            </w:pPr>
            <w:r>
              <w:rPr>
                <w:b/>
                <w:sz w:val="28"/>
                <w:szCs w:val="28"/>
              </w:rPr>
              <w:t>Nội dung công việc</w:t>
            </w:r>
          </w:p>
        </w:tc>
        <w:tc>
          <w:tcPr>
            <w:tcW w:w="1470" w:type="dxa"/>
            <w:shd w:val="clear" w:color="auto" w:fill="DAEEF3"/>
            <w:vAlign w:val="center"/>
          </w:tcPr>
          <w:p w:rsidR="0025270E" w:rsidRDefault="002A74CD">
            <w:pPr>
              <w:spacing w:line="312" w:lineRule="auto"/>
              <w:ind w:left="1" w:hanging="3"/>
              <w:jc w:val="center"/>
              <w:rPr>
                <w:sz w:val="28"/>
                <w:szCs w:val="28"/>
              </w:rPr>
            </w:pPr>
            <w:r>
              <w:rPr>
                <w:b/>
                <w:sz w:val="28"/>
                <w:szCs w:val="28"/>
              </w:rPr>
              <w:t>Thời gian thực hiện</w:t>
            </w:r>
          </w:p>
        </w:tc>
        <w:tc>
          <w:tcPr>
            <w:tcW w:w="1620" w:type="dxa"/>
            <w:shd w:val="clear" w:color="auto" w:fill="DAEEF3"/>
            <w:vAlign w:val="center"/>
          </w:tcPr>
          <w:p w:rsidR="0025270E" w:rsidRDefault="002A74CD">
            <w:pPr>
              <w:spacing w:line="312" w:lineRule="auto"/>
              <w:ind w:left="1" w:hanging="3"/>
              <w:jc w:val="center"/>
              <w:rPr>
                <w:sz w:val="28"/>
                <w:szCs w:val="28"/>
              </w:rPr>
            </w:pPr>
            <w:r>
              <w:rPr>
                <w:b/>
                <w:sz w:val="28"/>
                <w:szCs w:val="28"/>
              </w:rPr>
              <w:t>Người thực hiện</w:t>
            </w:r>
          </w:p>
        </w:tc>
        <w:tc>
          <w:tcPr>
            <w:tcW w:w="1515" w:type="dxa"/>
            <w:shd w:val="clear" w:color="auto" w:fill="DAEEF3"/>
            <w:vAlign w:val="center"/>
          </w:tcPr>
          <w:p w:rsidR="0025270E" w:rsidRDefault="002A74CD">
            <w:pPr>
              <w:spacing w:line="312" w:lineRule="auto"/>
              <w:ind w:left="1" w:hanging="3"/>
              <w:jc w:val="center"/>
              <w:rPr>
                <w:sz w:val="28"/>
                <w:szCs w:val="28"/>
              </w:rPr>
            </w:pPr>
            <w:r>
              <w:rPr>
                <w:b/>
                <w:sz w:val="28"/>
                <w:szCs w:val="28"/>
              </w:rPr>
              <w:t>Người phối hợp</w:t>
            </w:r>
          </w:p>
        </w:tc>
        <w:tc>
          <w:tcPr>
            <w:tcW w:w="1005" w:type="dxa"/>
            <w:shd w:val="clear" w:color="auto" w:fill="DAEEF3"/>
            <w:vAlign w:val="center"/>
          </w:tcPr>
          <w:p w:rsidR="0025270E" w:rsidRDefault="002A74CD">
            <w:pPr>
              <w:spacing w:line="312" w:lineRule="auto"/>
              <w:ind w:left="1" w:hanging="3"/>
              <w:jc w:val="center"/>
              <w:rPr>
                <w:sz w:val="28"/>
                <w:szCs w:val="28"/>
              </w:rPr>
            </w:pPr>
            <w:r>
              <w:rPr>
                <w:b/>
                <w:sz w:val="28"/>
                <w:szCs w:val="28"/>
              </w:rPr>
              <w:t>Phụ trách</w:t>
            </w:r>
          </w:p>
        </w:tc>
        <w:tc>
          <w:tcPr>
            <w:tcW w:w="915" w:type="dxa"/>
            <w:shd w:val="clear" w:color="auto" w:fill="DAEEF3"/>
            <w:vAlign w:val="center"/>
          </w:tcPr>
          <w:p w:rsidR="0025270E" w:rsidRDefault="002A74CD">
            <w:pPr>
              <w:spacing w:line="312" w:lineRule="auto"/>
              <w:ind w:left="1" w:hanging="3"/>
              <w:jc w:val="center"/>
              <w:rPr>
                <w:sz w:val="28"/>
                <w:szCs w:val="28"/>
              </w:rPr>
            </w:pPr>
            <w:r>
              <w:rPr>
                <w:b/>
                <w:sz w:val="28"/>
                <w:szCs w:val="28"/>
              </w:rPr>
              <w:t>Ghi chú</w:t>
            </w:r>
          </w:p>
        </w:tc>
      </w:tr>
      <w:tr w:rsidR="0025270E" w:rsidTr="00E556F9">
        <w:trPr>
          <w:trHeight w:val="145"/>
        </w:trPr>
        <w:tc>
          <w:tcPr>
            <w:tcW w:w="836" w:type="dxa"/>
          </w:tcPr>
          <w:p w:rsidR="0025270E" w:rsidRDefault="002A74CD">
            <w:pPr>
              <w:spacing w:line="312" w:lineRule="auto"/>
              <w:ind w:left="1" w:hanging="3"/>
              <w:jc w:val="center"/>
              <w:rPr>
                <w:sz w:val="28"/>
                <w:szCs w:val="28"/>
              </w:rPr>
            </w:pPr>
            <w:r>
              <w:rPr>
                <w:b/>
                <w:sz w:val="28"/>
                <w:szCs w:val="28"/>
              </w:rPr>
              <w:t>I</w:t>
            </w:r>
          </w:p>
        </w:tc>
        <w:tc>
          <w:tcPr>
            <w:tcW w:w="8259" w:type="dxa"/>
          </w:tcPr>
          <w:p w:rsidR="0025270E" w:rsidRDefault="002A74CD">
            <w:pPr>
              <w:spacing w:line="312" w:lineRule="auto"/>
              <w:ind w:left="1" w:hanging="3"/>
              <w:rPr>
                <w:sz w:val="28"/>
                <w:szCs w:val="28"/>
              </w:rPr>
            </w:pPr>
            <w:r>
              <w:rPr>
                <w:b/>
                <w:sz w:val="28"/>
                <w:szCs w:val="28"/>
              </w:rPr>
              <w:t>Công tác tuyên truyền và giáo dục đạo đức học sinh:</w:t>
            </w:r>
          </w:p>
        </w:tc>
        <w:tc>
          <w:tcPr>
            <w:tcW w:w="1470" w:type="dxa"/>
          </w:tcPr>
          <w:p w:rsidR="0025270E" w:rsidRDefault="0025270E">
            <w:pPr>
              <w:spacing w:line="312" w:lineRule="auto"/>
              <w:ind w:left="1" w:hanging="3"/>
              <w:rPr>
                <w:color w:val="FF0000"/>
                <w:sz w:val="28"/>
                <w:szCs w:val="28"/>
              </w:rPr>
            </w:pPr>
          </w:p>
        </w:tc>
        <w:tc>
          <w:tcPr>
            <w:tcW w:w="1620" w:type="dxa"/>
          </w:tcPr>
          <w:p w:rsidR="0025270E" w:rsidRDefault="0025270E">
            <w:pPr>
              <w:spacing w:line="312" w:lineRule="auto"/>
              <w:ind w:left="1" w:hanging="3"/>
              <w:rPr>
                <w:color w:val="FF0000"/>
                <w:sz w:val="28"/>
                <w:szCs w:val="28"/>
              </w:rPr>
            </w:pPr>
          </w:p>
        </w:tc>
        <w:tc>
          <w:tcPr>
            <w:tcW w:w="1515" w:type="dxa"/>
          </w:tcPr>
          <w:p w:rsidR="0025270E" w:rsidRDefault="0025270E">
            <w:pPr>
              <w:spacing w:line="312" w:lineRule="auto"/>
              <w:ind w:left="1" w:hanging="3"/>
              <w:rPr>
                <w:color w:val="FF0000"/>
                <w:sz w:val="28"/>
                <w:szCs w:val="28"/>
              </w:rPr>
            </w:pPr>
          </w:p>
        </w:tc>
        <w:tc>
          <w:tcPr>
            <w:tcW w:w="1005" w:type="dxa"/>
          </w:tcPr>
          <w:p w:rsidR="0025270E" w:rsidRDefault="0025270E">
            <w:pPr>
              <w:spacing w:line="312" w:lineRule="auto"/>
              <w:ind w:left="1" w:hanging="3"/>
              <w:rPr>
                <w:color w:val="FF0000"/>
                <w:sz w:val="28"/>
                <w:szCs w:val="28"/>
              </w:rPr>
            </w:pPr>
          </w:p>
        </w:tc>
        <w:tc>
          <w:tcPr>
            <w:tcW w:w="915" w:type="dxa"/>
          </w:tcPr>
          <w:p w:rsidR="0025270E" w:rsidRDefault="0025270E">
            <w:pPr>
              <w:spacing w:line="312" w:lineRule="auto"/>
              <w:ind w:left="1" w:hanging="3"/>
              <w:rPr>
                <w:sz w:val="28"/>
                <w:szCs w:val="28"/>
              </w:rPr>
            </w:pPr>
          </w:p>
        </w:tc>
      </w:tr>
      <w:tr w:rsidR="0025270E" w:rsidTr="00E556F9">
        <w:trPr>
          <w:trHeight w:val="145"/>
        </w:trPr>
        <w:tc>
          <w:tcPr>
            <w:tcW w:w="836" w:type="dxa"/>
            <w:vAlign w:val="center"/>
          </w:tcPr>
          <w:p w:rsidR="0025270E" w:rsidRDefault="002A74CD">
            <w:pPr>
              <w:spacing w:line="264" w:lineRule="auto"/>
              <w:ind w:left="1" w:hanging="3"/>
              <w:jc w:val="center"/>
              <w:rPr>
                <w:sz w:val="28"/>
                <w:szCs w:val="28"/>
              </w:rPr>
            </w:pPr>
            <w:r>
              <w:rPr>
                <w:sz w:val="28"/>
                <w:szCs w:val="28"/>
              </w:rPr>
              <w:t>1</w:t>
            </w:r>
          </w:p>
        </w:tc>
        <w:tc>
          <w:tcPr>
            <w:tcW w:w="8259" w:type="dxa"/>
            <w:tcBorders>
              <w:bottom w:val="single" w:sz="4" w:space="0" w:color="auto"/>
            </w:tcBorders>
            <w:vAlign w:val="center"/>
          </w:tcPr>
          <w:p w:rsidR="0025270E" w:rsidRDefault="002A74CD">
            <w:pPr>
              <w:spacing w:before="120"/>
              <w:ind w:left="1" w:hanging="3"/>
              <w:jc w:val="both"/>
              <w:rPr>
                <w:sz w:val="28"/>
                <w:szCs w:val="28"/>
              </w:rPr>
            </w:pPr>
            <w:r>
              <w:rPr>
                <w:sz w:val="28"/>
                <w:szCs w:val="28"/>
              </w:rPr>
              <w:t>- Tuyên truyền chào mừng 37 năm Ngày Quốc tế Lao động (01/5/1886 - 01/5/2023); 69 năm Chiến thắng Điện Biên Phủ (7/5/1954 - 7/5/2023); 82 năm Ngày thành lập Đội thiếu niên Tiền phong Hồ Chí Minh (15/5/1941 - 15/5/2023); 133 năm Ngày sinh Chủ tịch Hồ Chí Minh (19/5/1890 - 19/5/2023)</w:t>
            </w:r>
          </w:p>
          <w:p w:rsidR="0025270E" w:rsidRDefault="002A74CD">
            <w:pPr>
              <w:spacing w:before="120"/>
              <w:ind w:left="1" w:hanging="3"/>
              <w:jc w:val="both"/>
              <w:rPr>
                <w:sz w:val="28"/>
                <w:szCs w:val="28"/>
              </w:rPr>
            </w:pPr>
            <w:r>
              <w:rPr>
                <w:sz w:val="28"/>
                <w:szCs w:val="28"/>
              </w:rPr>
              <w:t>- Thực hiện kế hoạch số 27/KH-HĐTĐKT ngày 05 tháng 4 năm 2023 của Hội đồng thi đua khen thưởng quận Long Biên về việc tổ chức các hoạt động kỉ niệm 75 năm Ngày Chủ tịch Hồ Chí Minh ra Lời kêu gọi thi đua ái quốc.</w:t>
            </w:r>
          </w:p>
          <w:p w:rsidR="0025270E" w:rsidRDefault="002A74CD">
            <w:pPr>
              <w:numPr>
                <w:ilvl w:val="0"/>
                <w:numId w:val="2"/>
              </w:numPr>
              <w:spacing w:line="276" w:lineRule="auto"/>
              <w:ind w:left="1" w:hanging="3"/>
              <w:jc w:val="both"/>
              <w:rPr>
                <w:sz w:val="28"/>
                <w:szCs w:val="28"/>
              </w:rPr>
            </w:pPr>
            <w:r>
              <w:rPr>
                <w:sz w:val="28"/>
                <w:szCs w:val="28"/>
              </w:rPr>
              <w:t>Tổ chức các hoạt động tuyên truyền, văn nghệ chào mừng, sân khấu hoá…đăng ký các công trình, phần việc măng non để chào mừng các ngày lễ, ngày kỉ niệm vào giờ chào cờ đầu tuần.</w:t>
            </w:r>
          </w:p>
          <w:p w:rsidR="0025270E" w:rsidRDefault="002A74CD">
            <w:pPr>
              <w:numPr>
                <w:ilvl w:val="0"/>
                <w:numId w:val="2"/>
              </w:numPr>
              <w:spacing w:line="276" w:lineRule="auto"/>
              <w:ind w:left="1" w:hanging="3"/>
              <w:jc w:val="both"/>
              <w:rPr>
                <w:sz w:val="28"/>
                <w:szCs w:val="28"/>
              </w:rPr>
            </w:pPr>
            <w:r>
              <w:rPr>
                <w:sz w:val="28"/>
                <w:szCs w:val="28"/>
              </w:rPr>
              <w:t>Tổ chức hội thi “ Phụ trách sao giỏi - Sao nhi đồng chăm ngoan" cấp liên đội và tiến tới cấp Quận.</w:t>
            </w:r>
          </w:p>
          <w:p w:rsidR="0025270E" w:rsidRDefault="002A74CD">
            <w:pPr>
              <w:numPr>
                <w:ilvl w:val="0"/>
                <w:numId w:val="2"/>
              </w:numPr>
              <w:spacing w:line="276" w:lineRule="auto"/>
              <w:ind w:left="1" w:hanging="3"/>
              <w:jc w:val="both"/>
              <w:rPr>
                <w:sz w:val="28"/>
                <w:szCs w:val="28"/>
              </w:rPr>
            </w:pPr>
            <w:r>
              <w:rPr>
                <w:sz w:val="28"/>
                <w:szCs w:val="28"/>
              </w:rPr>
              <w:t>Tổ chức Tuyên dương các giáo viên phụ trách lớp nhi đồng, phụ trách chi đội và thiếu nhi, đội viên coa thành tích xuất sắc trong các phong trào thi đua.</w:t>
            </w:r>
          </w:p>
        </w:tc>
        <w:tc>
          <w:tcPr>
            <w:tcW w:w="14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25270E" w:rsidRDefault="002A74CD" w:rsidP="00E556F9">
            <w:pPr>
              <w:spacing w:line="288" w:lineRule="auto"/>
              <w:ind w:left="1" w:hanging="3"/>
              <w:jc w:val="center"/>
              <w:rPr>
                <w:sz w:val="26"/>
                <w:szCs w:val="26"/>
              </w:rPr>
            </w:pPr>
            <w:r>
              <w:rPr>
                <w:sz w:val="26"/>
                <w:szCs w:val="26"/>
              </w:rPr>
              <w:t>Từ ngày1/5  - 19/5/2023</w:t>
            </w:r>
          </w:p>
        </w:tc>
        <w:tc>
          <w:tcPr>
            <w:tcW w:w="1620"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rsidR="0025270E" w:rsidRDefault="002A74CD" w:rsidP="00E556F9">
            <w:pPr>
              <w:spacing w:line="288" w:lineRule="auto"/>
              <w:ind w:left="1" w:hanging="3"/>
              <w:jc w:val="center"/>
              <w:rPr>
                <w:sz w:val="26"/>
                <w:szCs w:val="26"/>
              </w:rPr>
            </w:pPr>
            <w:r>
              <w:rPr>
                <w:sz w:val="26"/>
                <w:szCs w:val="26"/>
              </w:rPr>
              <w:t>TPT</w:t>
            </w:r>
          </w:p>
        </w:tc>
        <w:tc>
          <w:tcPr>
            <w:tcW w:w="1515"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rsidR="0025270E" w:rsidRDefault="002A74CD" w:rsidP="00E556F9">
            <w:pPr>
              <w:spacing w:line="288" w:lineRule="auto"/>
              <w:ind w:left="1" w:hanging="3"/>
              <w:jc w:val="center"/>
              <w:rPr>
                <w:sz w:val="26"/>
                <w:szCs w:val="26"/>
              </w:rPr>
            </w:pPr>
            <w:r>
              <w:rPr>
                <w:sz w:val="26"/>
                <w:szCs w:val="26"/>
              </w:rPr>
              <w:t>CBGV, NV</w:t>
            </w:r>
          </w:p>
        </w:tc>
        <w:tc>
          <w:tcPr>
            <w:tcW w:w="1005"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rsidR="0025270E" w:rsidRDefault="002A74CD" w:rsidP="00E556F9">
            <w:pPr>
              <w:spacing w:line="288" w:lineRule="auto"/>
              <w:ind w:left="1" w:hanging="3"/>
              <w:jc w:val="center"/>
              <w:rPr>
                <w:sz w:val="26"/>
                <w:szCs w:val="26"/>
              </w:rPr>
            </w:pPr>
            <w:r>
              <w:rPr>
                <w:sz w:val="26"/>
                <w:szCs w:val="26"/>
              </w:rPr>
              <w:t>BGH</w:t>
            </w:r>
          </w:p>
        </w:tc>
        <w:tc>
          <w:tcPr>
            <w:tcW w:w="915" w:type="dxa"/>
            <w:tcBorders>
              <w:bottom w:val="single" w:sz="4" w:space="0" w:color="auto"/>
            </w:tcBorders>
          </w:tcPr>
          <w:p w:rsidR="0025270E" w:rsidRDefault="002A74CD">
            <w:pPr>
              <w:spacing w:line="288" w:lineRule="auto"/>
              <w:ind w:left="1" w:hanging="3"/>
              <w:jc w:val="both"/>
              <w:rPr>
                <w:sz w:val="26"/>
                <w:szCs w:val="26"/>
              </w:rPr>
            </w:pPr>
            <w:r>
              <w:rPr>
                <w:sz w:val="26"/>
                <w:szCs w:val="26"/>
              </w:rPr>
              <w:t xml:space="preserve"> </w:t>
            </w:r>
          </w:p>
        </w:tc>
      </w:tr>
      <w:tr w:rsidR="0025270E" w:rsidTr="00E556F9">
        <w:trPr>
          <w:trHeight w:val="2055"/>
        </w:trPr>
        <w:tc>
          <w:tcPr>
            <w:tcW w:w="836" w:type="dxa"/>
            <w:tcBorders>
              <w:right w:val="single" w:sz="4" w:space="0" w:color="auto"/>
            </w:tcBorders>
            <w:vAlign w:val="center"/>
          </w:tcPr>
          <w:p w:rsidR="0025270E" w:rsidRDefault="002A74CD">
            <w:pPr>
              <w:spacing w:line="264" w:lineRule="auto"/>
              <w:ind w:left="1" w:hanging="3"/>
              <w:jc w:val="center"/>
              <w:rPr>
                <w:sz w:val="28"/>
                <w:szCs w:val="28"/>
              </w:rPr>
            </w:pPr>
            <w:r>
              <w:rPr>
                <w:sz w:val="28"/>
                <w:szCs w:val="28"/>
              </w:rPr>
              <w:lastRenderedPageBreak/>
              <w:t>2</w:t>
            </w:r>
          </w:p>
        </w:tc>
        <w:tc>
          <w:tcPr>
            <w:tcW w:w="8259" w:type="dxa"/>
            <w:tcBorders>
              <w:top w:val="single" w:sz="4" w:space="0" w:color="auto"/>
              <w:left w:val="single" w:sz="4" w:space="0" w:color="auto"/>
              <w:bottom w:val="single" w:sz="4" w:space="0" w:color="auto"/>
              <w:right w:val="single" w:sz="4" w:space="0" w:color="auto"/>
            </w:tcBorders>
            <w:vAlign w:val="center"/>
          </w:tcPr>
          <w:p w:rsidR="0025270E" w:rsidRDefault="002A74CD">
            <w:pPr>
              <w:spacing w:before="120"/>
              <w:ind w:left="1" w:hanging="3"/>
              <w:jc w:val="both"/>
              <w:rPr>
                <w:sz w:val="28"/>
                <w:szCs w:val="28"/>
              </w:rPr>
            </w:pPr>
            <w:r>
              <w:rPr>
                <w:sz w:val="28"/>
                <w:szCs w:val="28"/>
              </w:rPr>
              <w:t>- Tiếp tục thực hiện kế hoạch số 559/KH-UBND ngày 28 tháng 12 năm 2022 của Ủy ban nhân dân quận Long Biên về việc triển khai thực hiện phong trào “Hành động vì nhà trường xanh - sạch - đẹp - văn minh - hạnh phúc” trong các trường MN, TH, THCS trên địa bàn quận Long Biên, năm 2023.</w:t>
            </w:r>
          </w:p>
          <w:p w:rsidR="0025270E" w:rsidRDefault="002A74CD">
            <w:pPr>
              <w:spacing w:before="120"/>
              <w:ind w:left="1" w:hanging="3"/>
              <w:jc w:val="both"/>
              <w:rPr>
                <w:sz w:val="28"/>
                <w:szCs w:val="28"/>
              </w:rPr>
            </w:pPr>
            <w:r>
              <w:rPr>
                <w:sz w:val="28"/>
                <w:szCs w:val="28"/>
              </w:rPr>
              <w:t>- Thực hiện chủ đề quận Long Biên năm 2023 “Năm chỉnh trang đô thị, chăm lo đời sống người dân, chào mừng 20 năm thành lập Quận”</w:t>
            </w:r>
          </w:p>
          <w:p w:rsidR="0025270E" w:rsidRDefault="002A74CD">
            <w:pPr>
              <w:numPr>
                <w:ilvl w:val="0"/>
                <w:numId w:val="1"/>
              </w:numPr>
              <w:spacing w:before="100" w:line="263" w:lineRule="auto"/>
              <w:ind w:left="1" w:hanging="3"/>
              <w:jc w:val="both"/>
              <w:rPr>
                <w:sz w:val="28"/>
                <w:szCs w:val="28"/>
              </w:rPr>
            </w:pPr>
            <w:r>
              <w:rPr>
                <w:sz w:val="28"/>
                <w:szCs w:val="28"/>
              </w:rPr>
              <w:t>Nhà trường thực hiện công trình “Con đường tuổi thơ", “ Góc thư giãn" chăm lo đời sống cho giáo viên và học sinh, Chào mừng 20 năm thành lập Quận” dự kiến Khánh thành công trình vào 15/5/2023.</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25270E" w:rsidRDefault="002A74CD" w:rsidP="00E556F9">
            <w:pPr>
              <w:spacing w:line="288" w:lineRule="auto"/>
              <w:ind w:left="1" w:hanging="3"/>
              <w:jc w:val="center"/>
              <w:rPr>
                <w:sz w:val="26"/>
                <w:szCs w:val="26"/>
              </w:rPr>
            </w:pPr>
            <w:r>
              <w:rPr>
                <w:sz w:val="26"/>
                <w:szCs w:val="26"/>
              </w:rPr>
              <w:t>Từ 4/5- 15/5/2023</w:t>
            </w:r>
          </w:p>
        </w:tc>
        <w:tc>
          <w:tcPr>
            <w:tcW w:w="16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25270E" w:rsidRDefault="002A74CD" w:rsidP="00E556F9">
            <w:pPr>
              <w:spacing w:line="288" w:lineRule="auto"/>
              <w:ind w:left="1" w:hanging="3"/>
              <w:jc w:val="center"/>
              <w:rPr>
                <w:sz w:val="26"/>
                <w:szCs w:val="26"/>
              </w:rPr>
            </w:pPr>
            <w:r>
              <w:rPr>
                <w:sz w:val="26"/>
                <w:szCs w:val="26"/>
              </w:rPr>
              <w:t>TPT</w:t>
            </w:r>
          </w:p>
        </w:tc>
        <w:tc>
          <w:tcPr>
            <w:tcW w:w="15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25270E" w:rsidRDefault="002A74CD" w:rsidP="00E556F9">
            <w:pPr>
              <w:spacing w:line="288" w:lineRule="auto"/>
              <w:ind w:left="1" w:hanging="3"/>
              <w:jc w:val="center"/>
              <w:rPr>
                <w:sz w:val="26"/>
                <w:szCs w:val="26"/>
              </w:rPr>
            </w:pPr>
            <w:r>
              <w:rPr>
                <w:sz w:val="26"/>
                <w:szCs w:val="26"/>
              </w:rPr>
              <w:t>CBGV, NV</w:t>
            </w:r>
          </w:p>
        </w:tc>
        <w:tc>
          <w:tcPr>
            <w:tcW w:w="10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25270E" w:rsidRDefault="002A74CD" w:rsidP="00E556F9">
            <w:pPr>
              <w:spacing w:line="288" w:lineRule="auto"/>
              <w:ind w:left="1" w:hanging="3"/>
              <w:jc w:val="center"/>
              <w:rPr>
                <w:sz w:val="26"/>
                <w:szCs w:val="26"/>
              </w:rPr>
            </w:pPr>
            <w:r>
              <w:rPr>
                <w:sz w:val="26"/>
                <w:szCs w:val="26"/>
              </w:rPr>
              <w:t>BGH</w:t>
            </w:r>
          </w:p>
        </w:tc>
        <w:tc>
          <w:tcPr>
            <w:tcW w:w="915" w:type="dxa"/>
            <w:tcBorders>
              <w:top w:val="single" w:sz="4" w:space="0" w:color="auto"/>
              <w:left w:val="single" w:sz="4" w:space="0" w:color="auto"/>
              <w:bottom w:val="single" w:sz="4" w:space="0" w:color="auto"/>
              <w:right w:val="single" w:sz="4" w:space="0" w:color="auto"/>
            </w:tcBorders>
            <w:vAlign w:val="center"/>
          </w:tcPr>
          <w:p w:rsidR="0025270E" w:rsidRDefault="0025270E" w:rsidP="00E556F9">
            <w:pPr>
              <w:spacing w:line="264" w:lineRule="auto"/>
              <w:ind w:left="1" w:hanging="3"/>
              <w:jc w:val="center"/>
              <w:rPr>
                <w:sz w:val="28"/>
                <w:szCs w:val="28"/>
              </w:rPr>
            </w:pPr>
          </w:p>
        </w:tc>
      </w:tr>
      <w:tr w:rsidR="0025270E" w:rsidTr="00E556F9">
        <w:trPr>
          <w:trHeight w:val="1713"/>
        </w:trPr>
        <w:tc>
          <w:tcPr>
            <w:tcW w:w="836" w:type="dxa"/>
            <w:vAlign w:val="center"/>
          </w:tcPr>
          <w:p w:rsidR="0025270E" w:rsidRDefault="002A74CD">
            <w:pPr>
              <w:spacing w:line="264" w:lineRule="auto"/>
              <w:ind w:left="1" w:hanging="3"/>
              <w:jc w:val="center"/>
              <w:rPr>
                <w:sz w:val="28"/>
                <w:szCs w:val="28"/>
              </w:rPr>
            </w:pPr>
            <w:r>
              <w:rPr>
                <w:sz w:val="28"/>
                <w:szCs w:val="28"/>
              </w:rPr>
              <w:t>3</w:t>
            </w:r>
          </w:p>
        </w:tc>
        <w:tc>
          <w:tcPr>
            <w:tcW w:w="8259" w:type="dxa"/>
            <w:tcBorders>
              <w:top w:val="single" w:sz="4" w:space="0" w:color="auto"/>
            </w:tcBorders>
            <w:vAlign w:val="center"/>
          </w:tcPr>
          <w:p w:rsidR="0025270E" w:rsidRDefault="002A74CD">
            <w:pPr>
              <w:shd w:val="clear" w:color="auto" w:fill="FFFFFF"/>
              <w:spacing w:before="120"/>
              <w:ind w:left="1" w:hanging="3"/>
              <w:jc w:val="both"/>
              <w:rPr>
                <w:sz w:val="28"/>
                <w:szCs w:val="28"/>
              </w:rPr>
            </w:pPr>
            <w:r>
              <w:rPr>
                <w:sz w:val="28"/>
                <w:szCs w:val="28"/>
              </w:rPr>
              <w:t>Phối hợp với cán bộ y tế tuyên truyền, tham gia giữ vệ sinh môi trường, phòng chống dịch bệnh, chống sốt xuất huyết,​​ tăng cường công tác phòng chống COVID-19 trong trường học, chăm sóc sức khỏe CBGVNV-HS, ... Thực hiện các văn bản chỉ đạo của cấp trên.</w:t>
            </w:r>
          </w:p>
        </w:tc>
        <w:tc>
          <w:tcPr>
            <w:tcW w:w="147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spacing w:line="276" w:lineRule="auto"/>
              <w:ind w:left="1" w:hanging="3"/>
              <w:jc w:val="center"/>
              <w:rPr>
                <w:sz w:val="26"/>
                <w:szCs w:val="26"/>
              </w:rPr>
            </w:pPr>
            <w:r>
              <w:rPr>
                <w:sz w:val="26"/>
                <w:szCs w:val="26"/>
              </w:rPr>
              <w:t>Hàng ngày</w:t>
            </w:r>
          </w:p>
        </w:tc>
        <w:tc>
          <w:tcPr>
            <w:tcW w:w="162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spacing w:line="276" w:lineRule="auto"/>
              <w:ind w:left="1" w:hanging="3"/>
              <w:jc w:val="center"/>
              <w:rPr>
                <w:sz w:val="26"/>
                <w:szCs w:val="26"/>
              </w:rPr>
            </w:pPr>
            <w:r>
              <w:rPr>
                <w:sz w:val="26"/>
                <w:szCs w:val="26"/>
              </w:rPr>
              <w:t>TPT</w:t>
            </w:r>
          </w:p>
        </w:tc>
        <w:tc>
          <w:tcPr>
            <w:tcW w:w="1515"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spacing w:line="276" w:lineRule="auto"/>
              <w:ind w:left="1" w:hanging="3"/>
              <w:jc w:val="center"/>
              <w:rPr>
                <w:sz w:val="26"/>
                <w:szCs w:val="26"/>
              </w:rPr>
            </w:pPr>
            <w:r>
              <w:rPr>
                <w:sz w:val="26"/>
                <w:szCs w:val="26"/>
              </w:rPr>
              <w:t>CBYT, GVCN</w:t>
            </w:r>
          </w:p>
        </w:tc>
        <w:tc>
          <w:tcPr>
            <w:tcW w:w="1005"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spacing w:line="276" w:lineRule="auto"/>
              <w:ind w:left="1" w:hanging="3"/>
              <w:jc w:val="center"/>
              <w:rPr>
                <w:sz w:val="26"/>
                <w:szCs w:val="26"/>
              </w:rPr>
            </w:pPr>
            <w:r>
              <w:rPr>
                <w:sz w:val="26"/>
                <w:szCs w:val="26"/>
              </w:rPr>
              <w:t>BGH</w:t>
            </w:r>
          </w:p>
        </w:tc>
        <w:tc>
          <w:tcPr>
            <w:tcW w:w="915" w:type="dxa"/>
            <w:tcBorders>
              <w:top w:val="single" w:sz="4" w:space="0" w:color="auto"/>
            </w:tcBorders>
          </w:tcPr>
          <w:p w:rsidR="0025270E" w:rsidRDefault="0025270E">
            <w:pPr>
              <w:spacing w:line="264" w:lineRule="auto"/>
              <w:ind w:left="1" w:hanging="3"/>
              <w:jc w:val="both"/>
              <w:rPr>
                <w:sz w:val="28"/>
                <w:szCs w:val="28"/>
              </w:rPr>
            </w:pPr>
          </w:p>
        </w:tc>
      </w:tr>
      <w:tr w:rsidR="0025270E" w:rsidTr="00E556F9">
        <w:trPr>
          <w:trHeight w:val="145"/>
        </w:trPr>
        <w:tc>
          <w:tcPr>
            <w:tcW w:w="836" w:type="dxa"/>
            <w:vAlign w:val="center"/>
          </w:tcPr>
          <w:p w:rsidR="0025270E" w:rsidRDefault="002A74CD">
            <w:pPr>
              <w:spacing w:line="264" w:lineRule="auto"/>
              <w:ind w:left="1" w:hanging="3"/>
              <w:jc w:val="center"/>
              <w:rPr>
                <w:sz w:val="28"/>
                <w:szCs w:val="28"/>
              </w:rPr>
            </w:pPr>
            <w:r>
              <w:rPr>
                <w:sz w:val="28"/>
                <w:szCs w:val="28"/>
              </w:rPr>
              <w:t>4</w:t>
            </w:r>
          </w:p>
        </w:tc>
        <w:tc>
          <w:tcPr>
            <w:tcW w:w="8259" w:type="dxa"/>
          </w:tcPr>
          <w:p w:rsidR="0025270E" w:rsidRDefault="002A74CD">
            <w:pPr>
              <w:shd w:val="clear" w:color="auto" w:fill="FFFFFF"/>
              <w:spacing w:before="120"/>
              <w:ind w:left="1" w:hanging="3"/>
              <w:jc w:val="both"/>
              <w:rPr>
                <w:sz w:val="28"/>
                <w:szCs w:val="28"/>
              </w:rPr>
            </w:pPr>
            <w:r>
              <w:rPr>
                <w:sz w:val="28"/>
                <w:szCs w:val="28"/>
              </w:rPr>
              <w:t>Tuyên truyền phổ biến giáo dục pháp luật, phòng chống cháy nổ, phòng chống tai nạn thương tích, đảm bảo an ninh, an toàn trường học:</w:t>
            </w:r>
          </w:p>
          <w:p w:rsidR="0025270E" w:rsidRDefault="002A74CD">
            <w:pPr>
              <w:shd w:val="clear" w:color="auto" w:fill="FFFFFF"/>
              <w:spacing w:before="120"/>
              <w:ind w:left="1" w:hanging="3"/>
              <w:jc w:val="both"/>
              <w:rPr>
                <w:sz w:val="28"/>
                <w:szCs w:val="28"/>
              </w:rPr>
            </w:pPr>
            <w:r>
              <w:rPr>
                <w:sz w:val="28"/>
                <w:szCs w:val="28"/>
              </w:rPr>
              <w:t>- Thực hiện công văn số 76/PGDĐT ngày 04 tháng 4 năm 2023 của Phòng Giáo dục và Đào tạo quận Long Biên về việc tuyên truyền giáo dục an toàn giao thông năm 2023.</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spacing w:line="276" w:lineRule="auto"/>
              <w:ind w:left="1" w:hanging="3"/>
              <w:jc w:val="center"/>
              <w:rPr>
                <w:sz w:val="26"/>
                <w:szCs w:val="26"/>
              </w:rPr>
            </w:pPr>
            <w:r>
              <w:rPr>
                <w:sz w:val="26"/>
                <w:szCs w:val="26"/>
              </w:rPr>
              <w:t>4/5/2023</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spacing w:line="276" w:lineRule="auto"/>
              <w:ind w:left="1" w:hanging="3"/>
              <w:jc w:val="center"/>
              <w:rPr>
                <w:sz w:val="26"/>
                <w:szCs w:val="26"/>
              </w:rPr>
            </w:pPr>
            <w:r>
              <w:rPr>
                <w:sz w:val="26"/>
                <w:szCs w:val="26"/>
              </w:rPr>
              <w:t>TPT</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spacing w:line="288" w:lineRule="auto"/>
              <w:ind w:left="1" w:hanging="3"/>
              <w:jc w:val="center"/>
              <w:rPr>
                <w:sz w:val="26"/>
                <w:szCs w:val="26"/>
              </w:rPr>
            </w:pPr>
            <w:r>
              <w:rPr>
                <w:sz w:val="26"/>
                <w:szCs w:val="26"/>
              </w:rPr>
              <w:t>CBGV, NV</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spacing w:line="288" w:lineRule="auto"/>
              <w:ind w:left="1" w:hanging="3"/>
              <w:jc w:val="center"/>
              <w:rPr>
                <w:sz w:val="26"/>
                <w:szCs w:val="26"/>
              </w:rPr>
            </w:pPr>
            <w:r>
              <w:rPr>
                <w:sz w:val="26"/>
                <w:szCs w:val="26"/>
              </w:rPr>
              <w:t>BGH</w:t>
            </w:r>
          </w:p>
        </w:tc>
        <w:tc>
          <w:tcPr>
            <w:tcW w:w="915" w:type="dxa"/>
          </w:tcPr>
          <w:p w:rsidR="0025270E" w:rsidRDefault="002A74CD">
            <w:pPr>
              <w:spacing w:line="288" w:lineRule="auto"/>
              <w:ind w:left="1" w:hanging="3"/>
              <w:jc w:val="both"/>
              <w:rPr>
                <w:sz w:val="26"/>
                <w:szCs w:val="26"/>
              </w:rPr>
            </w:pPr>
            <w:r>
              <w:rPr>
                <w:sz w:val="26"/>
                <w:szCs w:val="26"/>
              </w:rPr>
              <w:t xml:space="preserve"> </w:t>
            </w:r>
          </w:p>
        </w:tc>
      </w:tr>
      <w:tr w:rsidR="0025270E" w:rsidTr="00E556F9">
        <w:trPr>
          <w:trHeight w:val="145"/>
        </w:trPr>
        <w:tc>
          <w:tcPr>
            <w:tcW w:w="836" w:type="dxa"/>
            <w:vAlign w:val="center"/>
          </w:tcPr>
          <w:p w:rsidR="0025270E" w:rsidRDefault="002A74CD">
            <w:pPr>
              <w:spacing w:line="264" w:lineRule="auto"/>
              <w:ind w:left="1" w:hanging="3"/>
              <w:jc w:val="center"/>
              <w:rPr>
                <w:sz w:val="28"/>
                <w:szCs w:val="28"/>
              </w:rPr>
            </w:pPr>
            <w:r>
              <w:rPr>
                <w:sz w:val="28"/>
                <w:szCs w:val="28"/>
              </w:rPr>
              <w:t>5</w:t>
            </w:r>
          </w:p>
        </w:tc>
        <w:tc>
          <w:tcPr>
            <w:tcW w:w="8259" w:type="dxa"/>
          </w:tcPr>
          <w:p w:rsidR="0025270E" w:rsidRDefault="002A74CD">
            <w:pPr>
              <w:shd w:val="clear" w:color="auto" w:fill="FFFFFF"/>
              <w:spacing w:before="120"/>
              <w:ind w:left="1" w:hanging="3"/>
              <w:jc w:val="both"/>
              <w:rPr>
                <w:sz w:val="28"/>
                <w:szCs w:val="28"/>
              </w:rPr>
            </w:pPr>
            <w:r>
              <w:rPr>
                <w:sz w:val="28"/>
                <w:szCs w:val="28"/>
              </w:rPr>
              <w:t>- Thực hiện công văn số 648/UBND-GDĐT ngày 07 tháng 4 năm 2023 của Ủy ban nhân dân quận Long Biên về việc thực hiện công tác đảm bảo an ninh, an toàn trường học.</w:t>
            </w:r>
          </w:p>
          <w:p w:rsidR="0025270E" w:rsidRDefault="002A74CD" w:rsidP="00E556F9">
            <w:pPr>
              <w:shd w:val="clear" w:color="auto" w:fill="FFFFFF"/>
              <w:spacing w:before="120"/>
              <w:ind w:left="1" w:hanging="3"/>
              <w:jc w:val="both"/>
              <w:rPr>
                <w:sz w:val="28"/>
                <w:szCs w:val="28"/>
              </w:rPr>
            </w:pPr>
            <w:r>
              <w:rPr>
                <w:sz w:val="28"/>
                <w:szCs w:val="28"/>
              </w:rPr>
              <w:t>- Thực hiện kế hoạch số 206/KH-UBND ngày 11 tháng 4 năm 2023 của Ủy ban nhân dân quận Long Biên về việc thực hiện Chương trình phòng, chống tai nạn, thương tích trẻ em trên địa bàn quận Long Biên năm 2023.</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spacing w:line="276" w:lineRule="auto"/>
              <w:ind w:left="1" w:hanging="3"/>
              <w:jc w:val="center"/>
              <w:rPr>
                <w:sz w:val="26"/>
                <w:szCs w:val="26"/>
              </w:rPr>
            </w:pPr>
            <w:r>
              <w:rPr>
                <w:sz w:val="26"/>
                <w:szCs w:val="26"/>
              </w:rPr>
              <w:t>5/5/2023</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spacing w:line="276" w:lineRule="auto"/>
              <w:ind w:left="1" w:hanging="3"/>
              <w:jc w:val="center"/>
              <w:rPr>
                <w:sz w:val="26"/>
                <w:szCs w:val="26"/>
              </w:rPr>
            </w:pPr>
            <w:r>
              <w:rPr>
                <w:sz w:val="26"/>
                <w:szCs w:val="26"/>
              </w:rPr>
              <w:t>TPT</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spacing w:line="288" w:lineRule="auto"/>
              <w:ind w:left="1" w:hanging="3"/>
              <w:jc w:val="center"/>
              <w:rPr>
                <w:sz w:val="26"/>
                <w:szCs w:val="26"/>
              </w:rPr>
            </w:pPr>
            <w:r>
              <w:rPr>
                <w:sz w:val="26"/>
                <w:szCs w:val="26"/>
              </w:rPr>
              <w:t>CBGV, NV</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spacing w:line="288" w:lineRule="auto"/>
              <w:ind w:left="1" w:hanging="3"/>
              <w:jc w:val="center"/>
              <w:rPr>
                <w:sz w:val="26"/>
                <w:szCs w:val="26"/>
              </w:rPr>
            </w:pPr>
            <w:r>
              <w:rPr>
                <w:sz w:val="26"/>
                <w:szCs w:val="26"/>
              </w:rPr>
              <w:t>BGH</w:t>
            </w:r>
          </w:p>
        </w:tc>
        <w:tc>
          <w:tcPr>
            <w:tcW w:w="915" w:type="dxa"/>
          </w:tcPr>
          <w:p w:rsidR="0025270E" w:rsidRDefault="0025270E">
            <w:pPr>
              <w:spacing w:line="288" w:lineRule="auto"/>
              <w:ind w:left="1" w:hanging="3"/>
              <w:jc w:val="both"/>
              <w:rPr>
                <w:sz w:val="26"/>
                <w:szCs w:val="26"/>
              </w:rPr>
            </w:pPr>
          </w:p>
        </w:tc>
      </w:tr>
      <w:tr w:rsidR="0025270E" w:rsidTr="00E556F9">
        <w:trPr>
          <w:trHeight w:val="145"/>
        </w:trPr>
        <w:tc>
          <w:tcPr>
            <w:tcW w:w="836" w:type="dxa"/>
            <w:vAlign w:val="center"/>
          </w:tcPr>
          <w:p w:rsidR="0025270E" w:rsidRDefault="002A74CD">
            <w:pPr>
              <w:spacing w:line="264" w:lineRule="auto"/>
              <w:ind w:left="1" w:hanging="3"/>
              <w:jc w:val="center"/>
              <w:rPr>
                <w:sz w:val="28"/>
                <w:szCs w:val="28"/>
              </w:rPr>
            </w:pPr>
            <w:r>
              <w:rPr>
                <w:sz w:val="28"/>
                <w:szCs w:val="28"/>
              </w:rPr>
              <w:lastRenderedPageBreak/>
              <w:t>6</w:t>
            </w:r>
          </w:p>
        </w:tc>
        <w:tc>
          <w:tcPr>
            <w:tcW w:w="8259" w:type="dxa"/>
          </w:tcPr>
          <w:p w:rsidR="0025270E" w:rsidRDefault="002A74CD">
            <w:pPr>
              <w:shd w:val="clear" w:color="auto" w:fill="FFFFFF"/>
              <w:spacing w:before="120"/>
              <w:ind w:left="1" w:hanging="3"/>
              <w:jc w:val="both"/>
              <w:rPr>
                <w:sz w:val="28"/>
                <w:szCs w:val="28"/>
              </w:rPr>
            </w:pPr>
            <w:r>
              <w:rPr>
                <w:sz w:val="28"/>
                <w:szCs w:val="28"/>
              </w:rPr>
              <w:t>- Tuyên truyền sử dụng bộ tài liệu do Bộ GDĐT ban hành: (1) Bộ tài liệu Hướng dẫn sơ cấp cứu ban đầu tai nạn thương tích thường gặp ở trẻ em, học sinh; (2) Bộ tài liệu truyền thông giáo dục phòng chống tác hại của thuốc lá.</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spacing w:line="276" w:lineRule="auto"/>
              <w:ind w:left="1" w:hanging="3"/>
              <w:jc w:val="center"/>
              <w:rPr>
                <w:sz w:val="26"/>
                <w:szCs w:val="26"/>
              </w:rPr>
            </w:pPr>
            <w:r>
              <w:rPr>
                <w:sz w:val="26"/>
                <w:szCs w:val="26"/>
              </w:rPr>
              <w:t>8/5/2023</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spacing w:line="276" w:lineRule="auto"/>
              <w:ind w:left="1" w:hanging="3"/>
              <w:jc w:val="center"/>
              <w:rPr>
                <w:sz w:val="26"/>
                <w:szCs w:val="26"/>
              </w:rPr>
            </w:pPr>
            <w:r>
              <w:rPr>
                <w:sz w:val="26"/>
                <w:szCs w:val="26"/>
              </w:rPr>
              <w:t>TPT</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spacing w:line="288" w:lineRule="auto"/>
              <w:ind w:left="1" w:hanging="3"/>
              <w:jc w:val="center"/>
              <w:rPr>
                <w:sz w:val="26"/>
                <w:szCs w:val="26"/>
              </w:rPr>
            </w:pPr>
            <w:r>
              <w:rPr>
                <w:sz w:val="26"/>
                <w:szCs w:val="26"/>
              </w:rPr>
              <w:t>CBGV, NV</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spacing w:line="288" w:lineRule="auto"/>
              <w:ind w:left="1" w:hanging="3"/>
              <w:jc w:val="center"/>
              <w:rPr>
                <w:sz w:val="26"/>
                <w:szCs w:val="26"/>
              </w:rPr>
            </w:pPr>
            <w:r>
              <w:rPr>
                <w:sz w:val="26"/>
                <w:szCs w:val="26"/>
              </w:rPr>
              <w:t>BGH</w:t>
            </w:r>
          </w:p>
        </w:tc>
        <w:tc>
          <w:tcPr>
            <w:tcW w:w="915" w:type="dxa"/>
          </w:tcPr>
          <w:p w:rsidR="0025270E" w:rsidRDefault="0025270E">
            <w:pPr>
              <w:spacing w:line="288" w:lineRule="auto"/>
              <w:ind w:left="1" w:hanging="3"/>
              <w:jc w:val="both"/>
              <w:rPr>
                <w:sz w:val="26"/>
                <w:szCs w:val="26"/>
              </w:rPr>
            </w:pPr>
          </w:p>
        </w:tc>
      </w:tr>
      <w:tr w:rsidR="0025270E" w:rsidTr="00E556F9">
        <w:trPr>
          <w:trHeight w:val="145"/>
        </w:trPr>
        <w:tc>
          <w:tcPr>
            <w:tcW w:w="836" w:type="dxa"/>
            <w:vAlign w:val="center"/>
          </w:tcPr>
          <w:p w:rsidR="0025270E" w:rsidRDefault="002A74CD">
            <w:pPr>
              <w:spacing w:line="264" w:lineRule="auto"/>
              <w:ind w:left="1" w:hanging="3"/>
              <w:jc w:val="center"/>
              <w:rPr>
                <w:sz w:val="28"/>
                <w:szCs w:val="28"/>
              </w:rPr>
            </w:pPr>
            <w:r>
              <w:rPr>
                <w:sz w:val="28"/>
                <w:szCs w:val="28"/>
              </w:rPr>
              <w:t>7</w:t>
            </w:r>
          </w:p>
        </w:tc>
        <w:tc>
          <w:tcPr>
            <w:tcW w:w="8259" w:type="dxa"/>
          </w:tcPr>
          <w:p w:rsidR="0025270E" w:rsidRDefault="002A74CD">
            <w:pPr>
              <w:shd w:val="clear" w:color="auto" w:fill="FFFFFF"/>
              <w:spacing w:before="120"/>
              <w:ind w:left="1" w:hanging="3"/>
              <w:jc w:val="both"/>
              <w:rPr>
                <w:sz w:val="28"/>
                <w:szCs w:val="28"/>
              </w:rPr>
            </w:pPr>
            <w:r>
              <w:rPr>
                <w:sz w:val="28"/>
                <w:szCs w:val="28"/>
              </w:rPr>
              <w:t>Tham gia các cuộc thi, các cuộc vận động:</w:t>
            </w:r>
          </w:p>
          <w:p w:rsidR="0025270E" w:rsidRDefault="002A74CD">
            <w:pPr>
              <w:shd w:val="clear" w:color="auto" w:fill="FFFFFF"/>
              <w:spacing w:before="120"/>
              <w:ind w:left="1" w:hanging="3"/>
              <w:jc w:val="both"/>
              <w:rPr>
                <w:sz w:val="28"/>
                <w:szCs w:val="28"/>
              </w:rPr>
            </w:pPr>
            <w:r>
              <w:rPr>
                <w:sz w:val="28"/>
                <w:szCs w:val="28"/>
              </w:rPr>
              <w:t>- Tiếp tục thực hiện kế hoạch số 169-KH/QU ngày 02 tháng 3 năm 2023 của Quận ủy Long Biên và công văn số 949/SGDĐT-CTTT-KHCN ngày 03 tháng 4 năm 2023 của Sở Giáo dục và Đào tạo Hà Nội v/v triển khai Cuộc thi chính luận về bảo vệ nền tảng tư tưởng của Đảng lần thứ Ba, năm 2023.</w:t>
            </w:r>
          </w:p>
        </w:tc>
        <w:tc>
          <w:tcPr>
            <w:tcW w:w="1470" w:type="dxa"/>
            <w:vAlign w:val="center"/>
          </w:tcPr>
          <w:p w:rsidR="0025270E" w:rsidRDefault="002A74CD" w:rsidP="00E556F9">
            <w:pPr>
              <w:spacing w:line="264" w:lineRule="auto"/>
              <w:ind w:left="1" w:hanging="3"/>
              <w:jc w:val="center"/>
              <w:rPr>
                <w:sz w:val="28"/>
                <w:szCs w:val="28"/>
              </w:rPr>
            </w:pPr>
            <w:r>
              <w:rPr>
                <w:sz w:val="28"/>
                <w:szCs w:val="28"/>
              </w:rPr>
              <w:t>Trong tháng</w:t>
            </w:r>
          </w:p>
        </w:tc>
        <w:tc>
          <w:tcPr>
            <w:tcW w:w="1620" w:type="dxa"/>
            <w:vAlign w:val="center"/>
          </w:tcPr>
          <w:p w:rsidR="0025270E" w:rsidRDefault="002A74CD" w:rsidP="00E556F9">
            <w:pPr>
              <w:spacing w:line="276" w:lineRule="auto"/>
              <w:ind w:left="1" w:hanging="3"/>
              <w:jc w:val="center"/>
              <w:rPr>
                <w:sz w:val="26"/>
                <w:szCs w:val="26"/>
              </w:rPr>
            </w:pPr>
            <w:r>
              <w:rPr>
                <w:sz w:val="26"/>
                <w:szCs w:val="26"/>
              </w:rPr>
              <w:t>TPT</w:t>
            </w:r>
          </w:p>
        </w:tc>
        <w:tc>
          <w:tcPr>
            <w:tcW w:w="1515" w:type="dxa"/>
            <w:vAlign w:val="center"/>
          </w:tcPr>
          <w:p w:rsidR="0025270E" w:rsidRDefault="002A74CD" w:rsidP="00E556F9">
            <w:pPr>
              <w:spacing w:line="276" w:lineRule="auto"/>
              <w:ind w:left="1" w:hanging="3"/>
              <w:jc w:val="center"/>
              <w:rPr>
                <w:sz w:val="26"/>
                <w:szCs w:val="26"/>
              </w:rPr>
            </w:pPr>
            <w:r>
              <w:rPr>
                <w:sz w:val="26"/>
                <w:szCs w:val="26"/>
              </w:rPr>
              <w:t>CBGV</w:t>
            </w:r>
          </w:p>
        </w:tc>
        <w:tc>
          <w:tcPr>
            <w:tcW w:w="1005" w:type="dxa"/>
            <w:vAlign w:val="center"/>
          </w:tcPr>
          <w:p w:rsidR="0025270E" w:rsidRDefault="002A74CD" w:rsidP="00E556F9">
            <w:pPr>
              <w:spacing w:line="276" w:lineRule="auto"/>
              <w:ind w:left="1" w:hanging="3"/>
              <w:jc w:val="center"/>
              <w:rPr>
                <w:sz w:val="26"/>
                <w:szCs w:val="26"/>
              </w:rPr>
            </w:pPr>
            <w:r>
              <w:rPr>
                <w:sz w:val="26"/>
                <w:szCs w:val="26"/>
              </w:rPr>
              <w:t>BGH</w:t>
            </w:r>
          </w:p>
        </w:tc>
        <w:tc>
          <w:tcPr>
            <w:tcW w:w="915" w:type="dxa"/>
          </w:tcPr>
          <w:p w:rsidR="0025270E" w:rsidRDefault="0025270E">
            <w:pPr>
              <w:spacing w:line="288" w:lineRule="auto"/>
              <w:ind w:left="1" w:hanging="3"/>
              <w:jc w:val="both"/>
              <w:rPr>
                <w:sz w:val="26"/>
                <w:szCs w:val="26"/>
              </w:rPr>
            </w:pPr>
          </w:p>
        </w:tc>
      </w:tr>
      <w:tr w:rsidR="0025270E" w:rsidTr="00E556F9">
        <w:trPr>
          <w:trHeight w:val="145"/>
        </w:trPr>
        <w:tc>
          <w:tcPr>
            <w:tcW w:w="836" w:type="dxa"/>
            <w:vAlign w:val="center"/>
          </w:tcPr>
          <w:p w:rsidR="0025270E" w:rsidRDefault="002A74CD">
            <w:pPr>
              <w:spacing w:line="264" w:lineRule="auto"/>
              <w:ind w:left="1" w:hanging="3"/>
              <w:jc w:val="center"/>
              <w:rPr>
                <w:sz w:val="28"/>
                <w:szCs w:val="28"/>
              </w:rPr>
            </w:pPr>
            <w:r>
              <w:rPr>
                <w:sz w:val="28"/>
                <w:szCs w:val="28"/>
              </w:rPr>
              <w:t>8</w:t>
            </w:r>
          </w:p>
        </w:tc>
        <w:tc>
          <w:tcPr>
            <w:tcW w:w="8259" w:type="dxa"/>
          </w:tcPr>
          <w:p w:rsidR="0025270E" w:rsidRDefault="002A74CD">
            <w:pPr>
              <w:shd w:val="clear" w:color="auto" w:fill="FFFFFF"/>
              <w:spacing w:before="120"/>
              <w:ind w:left="1" w:hanging="3"/>
              <w:jc w:val="both"/>
              <w:rPr>
                <w:sz w:val="28"/>
                <w:szCs w:val="28"/>
              </w:rPr>
            </w:pPr>
            <w:r>
              <w:rPr>
                <w:sz w:val="28"/>
                <w:szCs w:val="28"/>
              </w:rPr>
              <w:t>- Thực hiện công văn số 985/SGDĐT-CTTT-KHCN ngày 08 tháng 4 năm 2023 của Sở Giáo dục và Đào tạo Hà Nội v/v triển khai cuộc thi trực tuyến “Nâng cao nhận thức phòng tránh tai nạn bom mìn, vật liệu nổ do chiến tranh để lại ở Việt Nam”. Thời gian dự thi: Từ 08h00 ngày 04/4/2023 đến 17h00 ngày 04/5/2023. Thời gian tổng kết và trao giải (dự kiến): Tháng 5 năm 2023.</w:t>
            </w:r>
          </w:p>
          <w:p w:rsidR="0025270E" w:rsidRDefault="002A74CD">
            <w:pPr>
              <w:shd w:val="clear" w:color="auto" w:fill="FFFFFF"/>
              <w:spacing w:before="120"/>
              <w:ind w:left="1" w:hanging="3"/>
              <w:jc w:val="both"/>
              <w:rPr>
                <w:sz w:val="28"/>
                <w:szCs w:val="28"/>
              </w:rPr>
            </w:pPr>
            <w:r>
              <w:rPr>
                <w:sz w:val="28"/>
                <w:szCs w:val="28"/>
              </w:rPr>
              <w:t>- Thực hiện công văn số 1122/SGDĐT-CTTT-KHCN ngày 12 tháng 4 năm 2023 của Sở Giáo dục và Đào tạo Hà Nội v/v triển khai kĩ năng an toàn trên mạng cho trẻ em tại các trường tiểu học.</w:t>
            </w:r>
          </w:p>
          <w:p w:rsidR="0025270E" w:rsidRDefault="002A74CD">
            <w:pPr>
              <w:shd w:val="clear" w:color="auto" w:fill="FFFFFF"/>
              <w:spacing w:before="120"/>
              <w:ind w:left="1" w:hanging="3"/>
              <w:jc w:val="both"/>
              <w:rPr>
                <w:sz w:val="28"/>
                <w:szCs w:val="28"/>
              </w:rPr>
            </w:pPr>
            <w:r>
              <w:rPr>
                <w:sz w:val="28"/>
                <w:szCs w:val="28"/>
              </w:rPr>
              <w:t>- Tổ chức các hoạt động, các mô hình tuyên truyền và lựa chọn các sản phẩm phù hợp gửi về Ban tổ chức để chấm và trao giải (theo tiêu chí và thông báo nhận bài riêng).</w:t>
            </w:r>
          </w:p>
          <w:p w:rsidR="0025270E" w:rsidRDefault="002A74CD">
            <w:pPr>
              <w:shd w:val="clear" w:color="auto" w:fill="FFFFFF"/>
              <w:spacing w:before="120"/>
              <w:ind w:left="1" w:hanging="3"/>
              <w:jc w:val="both"/>
              <w:rPr>
                <w:sz w:val="28"/>
                <w:szCs w:val="28"/>
              </w:rPr>
            </w:pPr>
            <w:r>
              <w:rPr>
                <w:sz w:val="28"/>
                <w:szCs w:val="28"/>
              </w:rPr>
              <w:t>- Thực hiện Lời kêu gọi và kế hoạch số 39/KH-MTTQ-BTT ngày 30 tháng 3 năm 2023 của Ủy ban Mặt trận Tổ quốc Việt Nam quận Long Biên v/v tổ chức vận động ủng hộ Quỹ “Vì biển, đảo Việt Nam” năm 2023. (Nhà trường nộp tại UBND phường sở tại).</w:t>
            </w:r>
          </w:p>
          <w:p w:rsidR="0025270E" w:rsidRDefault="002A74CD">
            <w:pPr>
              <w:shd w:val="clear" w:color="auto" w:fill="FFFFFF"/>
              <w:spacing w:before="120"/>
              <w:ind w:left="1" w:hanging="3"/>
              <w:jc w:val="both"/>
              <w:rPr>
                <w:sz w:val="28"/>
                <w:szCs w:val="28"/>
              </w:rPr>
            </w:pPr>
            <w:r>
              <w:rPr>
                <w:sz w:val="28"/>
                <w:szCs w:val="28"/>
              </w:rPr>
              <w:t>- Tuyên truyền các cuộc thi, các cuộc vận động vào giờ chào cờ đầu tuần, trong cuộc họp hội đồng giáo dục.</w:t>
            </w:r>
          </w:p>
        </w:tc>
        <w:tc>
          <w:tcPr>
            <w:tcW w:w="1470" w:type="dxa"/>
            <w:vAlign w:val="center"/>
          </w:tcPr>
          <w:p w:rsidR="0025270E" w:rsidRDefault="002A74CD" w:rsidP="00E556F9">
            <w:pPr>
              <w:spacing w:line="264" w:lineRule="auto"/>
              <w:ind w:left="1" w:hanging="3"/>
              <w:jc w:val="center"/>
              <w:rPr>
                <w:sz w:val="28"/>
                <w:szCs w:val="28"/>
              </w:rPr>
            </w:pPr>
            <w:r>
              <w:rPr>
                <w:sz w:val="28"/>
                <w:szCs w:val="28"/>
              </w:rPr>
              <w:t>Trong tháng</w:t>
            </w:r>
          </w:p>
        </w:tc>
        <w:tc>
          <w:tcPr>
            <w:tcW w:w="1620" w:type="dxa"/>
            <w:vAlign w:val="center"/>
          </w:tcPr>
          <w:p w:rsidR="0025270E" w:rsidRDefault="002A74CD" w:rsidP="00E556F9">
            <w:pPr>
              <w:spacing w:line="276" w:lineRule="auto"/>
              <w:ind w:left="1" w:hanging="3"/>
              <w:jc w:val="center"/>
              <w:rPr>
                <w:sz w:val="26"/>
                <w:szCs w:val="26"/>
              </w:rPr>
            </w:pPr>
            <w:r>
              <w:rPr>
                <w:sz w:val="26"/>
                <w:szCs w:val="26"/>
              </w:rPr>
              <w:t>TPT</w:t>
            </w:r>
          </w:p>
        </w:tc>
        <w:tc>
          <w:tcPr>
            <w:tcW w:w="1515" w:type="dxa"/>
            <w:vAlign w:val="center"/>
          </w:tcPr>
          <w:p w:rsidR="0025270E" w:rsidRDefault="002A74CD" w:rsidP="00E556F9">
            <w:pPr>
              <w:spacing w:line="276" w:lineRule="auto"/>
              <w:ind w:left="1" w:hanging="3"/>
              <w:jc w:val="center"/>
              <w:rPr>
                <w:sz w:val="26"/>
                <w:szCs w:val="26"/>
              </w:rPr>
            </w:pPr>
            <w:r>
              <w:rPr>
                <w:sz w:val="26"/>
                <w:szCs w:val="26"/>
              </w:rPr>
              <w:t>CBGV</w:t>
            </w:r>
          </w:p>
        </w:tc>
        <w:tc>
          <w:tcPr>
            <w:tcW w:w="1005" w:type="dxa"/>
            <w:vAlign w:val="center"/>
          </w:tcPr>
          <w:p w:rsidR="0025270E" w:rsidRDefault="002A74CD" w:rsidP="00E556F9">
            <w:pPr>
              <w:spacing w:line="276" w:lineRule="auto"/>
              <w:ind w:left="1" w:hanging="3"/>
              <w:jc w:val="center"/>
              <w:rPr>
                <w:sz w:val="26"/>
                <w:szCs w:val="26"/>
              </w:rPr>
            </w:pPr>
            <w:r>
              <w:rPr>
                <w:sz w:val="26"/>
                <w:szCs w:val="26"/>
              </w:rPr>
              <w:t>BGH</w:t>
            </w:r>
          </w:p>
        </w:tc>
        <w:tc>
          <w:tcPr>
            <w:tcW w:w="915" w:type="dxa"/>
          </w:tcPr>
          <w:p w:rsidR="0025270E" w:rsidRDefault="0025270E">
            <w:pPr>
              <w:spacing w:line="288" w:lineRule="auto"/>
              <w:ind w:left="1" w:hanging="3"/>
              <w:jc w:val="both"/>
              <w:rPr>
                <w:sz w:val="26"/>
                <w:szCs w:val="26"/>
              </w:rPr>
            </w:pPr>
          </w:p>
        </w:tc>
      </w:tr>
      <w:tr w:rsidR="0025270E" w:rsidTr="00E556F9">
        <w:trPr>
          <w:trHeight w:val="552"/>
        </w:trPr>
        <w:tc>
          <w:tcPr>
            <w:tcW w:w="836" w:type="dxa"/>
          </w:tcPr>
          <w:p w:rsidR="0025270E" w:rsidRDefault="002A74CD">
            <w:pPr>
              <w:spacing w:line="312" w:lineRule="auto"/>
              <w:ind w:left="1" w:hanging="3"/>
              <w:jc w:val="center"/>
              <w:rPr>
                <w:sz w:val="28"/>
                <w:szCs w:val="28"/>
              </w:rPr>
            </w:pPr>
            <w:r>
              <w:rPr>
                <w:b/>
                <w:sz w:val="28"/>
                <w:szCs w:val="28"/>
              </w:rPr>
              <w:lastRenderedPageBreak/>
              <w:t>II</w:t>
            </w:r>
          </w:p>
        </w:tc>
        <w:tc>
          <w:tcPr>
            <w:tcW w:w="8259" w:type="dxa"/>
          </w:tcPr>
          <w:p w:rsidR="0025270E" w:rsidRDefault="002A74CD">
            <w:pPr>
              <w:spacing w:line="312" w:lineRule="auto"/>
              <w:ind w:left="1" w:hanging="3"/>
              <w:rPr>
                <w:sz w:val="28"/>
                <w:szCs w:val="28"/>
              </w:rPr>
            </w:pPr>
            <w:r>
              <w:rPr>
                <w:b/>
                <w:sz w:val="28"/>
                <w:szCs w:val="28"/>
              </w:rPr>
              <w:t>Công tác Phổ cập giáo dục:</w:t>
            </w:r>
          </w:p>
        </w:tc>
        <w:tc>
          <w:tcPr>
            <w:tcW w:w="1470" w:type="dxa"/>
          </w:tcPr>
          <w:p w:rsidR="0025270E" w:rsidRDefault="0025270E">
            <w:pPr>
              <w:spacing w:line="312" w:lineRule="auto"/>
              <w:ind w:left="1" w:hanging="3"/>
              <w:jc w:val="center"/>
              <w:rPr>
                <w:sz w:val="28"/>
                <w:szCs w:val="28"/>
              </w:rPr>
            </w:pPr>
          </w:p>
        </w:tc>
        <w:tc>
          <w:tcPr>
            <w:tcW w:w="1620" w:type="dxa"/>
            <w:vAlign w:val="center"/>
          </w:tcPr>
          <w:p w:rsidR="0025270E" w:rsidRDefault="0025270E">
            <w:pPr>
              <w:spacing w:line="312" w:lineRule="auto"/>
              <w:ind w:left="1" w:hanging="3"/>
              <w:jc w:val="center"/>
              <w:rPr>
                <w:sz w:val="28"/>
                <w:szCs w:val="28"/>
              </w:rPr>
            </w:pPr>
          </w:p>
        </w:tc>
        <w:tc>
          <w:tcPr>
            <w:tcW w:w="1515" w:type="dxa"/>
            <w:vAlign w:val="center"/>
          </w:tcPr>
          <w:p w:rsidR="0025270E" w:rsidRDefault="0025270E">
            <w:pPr>
              <w:spacing w:line="312" w:lineRule="auto"/>
              <w:ind w:left="1" w:hanging="3"/>
              <w:jc w:val="center"/>
              <w:rPr>
                <w:sz w:val="28"/>
                <w:szCs w:val="28"/>
              </w:rPr>
            </w:pPr>
          </w:p>
        </w:tc>
        <w:tc>
          <w:tcPr>
            <w:tcW w:w="1005" w:type="dxa"/>
            <w:vAlign w:val="center"/>
          </w:tcPr>
          <w:p w:rsidR="0025270E" w:rsidRDefault="0025270E">
            <w:pPr>
              <w:spacing w:line="312" w:lineRule="auto"/>
              <w:ind w:left="1" w:hanging="3"/>
              <w:jc w:val="center"/>
              <w:rPr>
                <w:sz w:val="28"/>
                <w:szCs w:val="28"/>
              </w:rPr>
            </w:pPr>
          </w:p>
        </w:tc>
        <w:tc>
          <w:tcPr>
            <w:tcW w:w="915" w:type="dxa"/>
          </w:tcPr>
          <w:p w:rsidR="0025270E" w:rsidRDefault="0025270E">
            <w:pPr>
              <w:spacing w:line="312" w:lineRule="auto"/>
              <w:ind w:left="1" w:hanging="3"/>
              <w:jc w:val="center"/>
              <w:rPr>
                <w:sz w:val="28"/>
                <w:szCs w:val="28"/>
              </w:rPr>
            </w:pPr>
          </w:p>
        </w:tc>
      </w:tr>
      <w:tr w:rsidR="0025270E" w:rsidTr="00E556F9">
        <w:trPr>
          <w:trHeight w:val="831"/>
        </w:trPr>
        <w:tc>
          <w:tcPr>
            <w:tcW w:w="836" w:type="dxa"/>
            <w:vAlign w:val="center"/>
          </w:tcPr>
          <w:p w:rsidR="0025270E" w:rsidRDefault="002A74CD">
            <w:pPr>
              <w:spacing w:line="264" w:lineRule="auto"/>
              <w:ind w:left="1" w:hanging="3"/>
              <w:jc w:val="center"/>
              <w:rPr>
                <w:sz w:val="28"/>
                <w:szCs w:val="28"/>
              </w:rPr>
            </w:pPr>
            <w:r>
              <w:rPr>
                <w:sz w:val="28"/>
                <w:szCs w:val="28"/>
              </w:rPr>
              <w:t>1</w:t>
            </w:r>
          </w:p>
        </w:tc>
        <w:tc>
          <w:tcPr>
            <w:tcW w:w="82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64" w:lineRule="auto"/>
              <w:ind w:left="1" w:hanging="3"/>
              <w:jc w:val="both"/>
              <w:rPr>
                <w:sz w:val="28"/>
                <w:szCs w:val="28"/>
              </w:rPr>
            </w:pPr>
            <w:r>
              <w:rPr>
                <w:sz w:val="28"/>
                <w:szCs w:val="28"/>
              </w:rPr>
              <w:t>- Theo dõi đầy đủ chuyên cần và sức khỏe của học sinh, báo cáo số liệu hàng ngày theo quy định; thực hiện đúng việc cập nhật thông tin học sinh tại hệ thống hồ sơ phổ cập.</w:t>
            </w:r>
          </w:p>
        </w:tc>
        <w:tc>
          <w:tcPr>
            <w:tcW w:w="14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t>Hàng ngày</w:t>
            </w:r>
          </w:p>
        </w:tc>
        <w:tc>
          <w:tcPr>
            <w:tcW w:w="16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t>CBVP</w:t>
            </w:r>
          </w:p>
        </w:tc>
        <w:tc>
          <w:tcPr>
            <w:tcW w:w="15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t>GVCN</w:t>
            </w:r>
          </w:p>
        </w:tc>
        <w:tc>
          <w:tcPr>
            <w:tcW w:w="10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t>PHT</w:t>
            </w:r>
          </w:p>
        </w:tc>
        <w:tc>
          <w:tcPr>
            <w:tcW w:w="915" w:type="dxa"/>
          </w:tcPr>
          <w:p w:rsidR="0025270E" w:rsidRDefault="0025270E">
            <w:pPr>
              <w:spacing w:line="264" w:lineRule="auto"/>
              <w:ind w:left="1" w:hanging="3"/>
              <w:jc w:val="center"/>
              <w:rPr>
                <w:sz w:val="28"/>
                <w:szCs w:val="28"/>
              </w:rPr>
            </w:pPr>
          </w:p>
        </w:tc>
      </w:tr>
      <w:tr w:rsidR="0025270E" w:rsidTr="00E556F9">
        <w:trPr>
          <w:trHeight w:val="705"/>
        </w:trPr>
        <w:tc>
          <w:tcPr>
            <w:tcW w:w="836" w:type="dxa"/>
            <w:vAlign w:val="center"/>
          </w:tcPr>
          <w:p w:rsidR="0025270E" w:rsidRDefault="002A74CD">
            <w:pPr>
              <w:spacing w:line="264" w:lineRule="auto"/>
              <w:ind w:left="1" w:hanging="3"/>
              <w:jc w:val="center"/>
              <w:rPr>
                <w:sz w:val="28"/>
                <w:szCs w:val="28"/>
              </w:rPr>
            </w:pPr>
            <w:r>
              <w:rPr>
                <w:sz w:val="28"/>
                <w:szCs w:val="28"/>
              </w:rPr>
              <w:t>2</w:t>
            </w:r>
          </w:p>
        </w:tc>
        <w:tc>
          <w:tcPr>
            <w:tcW w:w="825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64" w:lineRule="auto"/>
              <w:ind w:left="1" w:hanging="3"/>
              <w:jc w:val="both"/>
              <w:rPr>
                <w:sz w:val="28"/>
                <w:szCs w:val="28"/>
              </w:rPr>
            </w:pPr>
            <w:r>
              <w:rPr>
                <w:sz w:val="28"/>
                <w:szCs w:val="28"/>
              </w:rPr>
              <w:t>- Quan tâm đến học sinh có hoàn cảnh khó khăn trong học tập, rèn luyện; kịp thời chia sẻ và giúp đỡ để học sinh tiến bộ.</w:t>
            </w:r>
          </w:p>
        </w:tc>
        <w:tc>
          <w:tcPr>
            <w:tcW w:w="147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t>Hàng ngày</w:t>
            </w:r>
          </w:p>
        </w:tc>
        <w:tc>
          <w:tcPr>
            <w:tcW w:w="162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t>GV</w:t>
            </w:r>
          </w:p>
        </w:tc>
        <w:tc>
          <w:tcPr>
            <w:tcW w:w="151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t>TTCM</w:t>
            </w:r>
          </w:p>
        </w:tc>
        <w:tc>
          <w:tcPr>
            <w:tcW w:w="100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t>PHT</w:t>
            </w:r>
          </w:p>
        </w:tc>
        <w:tc>
          <w:tcPr>
            <w:tcW w:w="915" w:type="dxa"/>
          </w:tcPr>
          <w:p w:rsidR="0025270E" w:rsidRDefault="0025270E">
            <w:pPr>
              <w:spacing w:line="312" w:lineRule="auto"/>
              <w:ind w:left="1" w:hanging="3"/>
              <w:jc w:val="center"/>
              <w:rPr>
                <w:sz w:val="28"/>
                <w:szCs w:val="28"/>
              </w:rPr>
            </w:pPr>
          </w:p>
        </w:tc>
      </w:tr>
      <w:tr w:rsidR="0025270E" w:rsidTr="00E556F9">
        <w:trPr>
          <w:trHeight w:val="993"/>
        </w:trPr>
        <w:tc>
          <w:tcPr>
            <w:tcW w:w="836" w:type="dxa"/>
            <w:vAlign w:val="center"/>
          </w:tcPr>
          <w:p w:rsidR="0025270E" w:rsidRDefault="002A74CD">
            <w:pPr>
              <w:spacing w:line="264" w:lineRule="auto"/>
              <w:ind w:left="1" w:hanging="3"/>
              <w:jc w:val="center"/>
              <w:rPr>
                <w:sz w:val="28"/>
                <w:szCs w:val="28"/>
              </w:rPr>
            </w:pPr>
            <w:r>
              <w:rPr>
                <w:sz w:val="28"/>
                <w:szCs w:val="28"/>
              </w:rPr>
              <w:t>3</w:t>
            </w:r>
          </w:p>
        </w:tc>
        <w:tc>
          <w:tcPr>
            <w:tcW w:w="825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64" w:lineRule="auto"/>
              <w:ind w:left="1" w:hanging="3"/>
              <w:jc w:val="both"/>
              <w:rPr>
                <w:sz w:val="28"/>
                <w:szCs w:val="28"/>
              </w:rPr>
            </w:pPr>
            <w:r>
              <w:rPr>
                <w:sz w:val="28"/>
                <w:szCs w:val="28"/>
              </w:rPr>
              <w:t>- Phối hợp với Ban chỉ đạo PCGD Phường hoàn thiện hồ sơ phổ cập giáo dục năm 2022, chuẩn bị đón đoàn kiểm tra của Bộ Giáo dục và Đào tạo.</w:t>
            </w:r>
          </w:p>
        </w:tc>
        <w:tc>
          <w:tcPr>
            <w:tcW w:w="147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t>Trong tháng</w:t>
            </w:r>
          </w:p>
        </w:tc>
        <w:tc>
          <w:tcPr>
            <w:tcW w:w="162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t>Bộ phận PCGD</w:t>
            </w:r>
          </w:p>
        </w:tc>
        <w:tc>
          <w:tcPr>
            <w:tcW w:w="151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t>GV</w:t>
            </w:r>
          </w:p>
        </w:tc>
        <w:tc>
          <w:tcPr>
            <w:tcW w:w="100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t>PHT</w:t>
            </w:r>
          </w:p>
        </w:tc>
        <w:tc>
          <w:tcPr>
            <w:tcW w:w="915" w:type="dxa"/>
          </w:tcPr>
          <w:p w:rsidR="0025270E" w:rsidRDefault="0025270E">
            <w:pPr>
              <w:spacing w:line="312" w:lineRule="auto"/>
              <w:ind w:left="1" w:hanging="3"/>
              <w:jc w:val="center"/>
              <w:rPr>
                <w:sz w:val="28"/>
                <w:szCs w:val="28"/>
              </w:rPr>
            </w:pPr>
          </w:p>
        </w:tc>
      </w:tr>
      <w:tr w:rsidR="0025270E" w:rsidTr="00E556F9">
        <w:trPr>
          <w:trHeight w:val="145"/>
        </w:trPr>
        <w:tc>
          <w:tcPr>
            <w:tcW w:w="836" w:type="dxa"/>
            <w:vAlign w:val="center"/>
          </w:tcPr>
          <w:p w:rsidR="0025270E" w:rsidRDefault="002A74CD">
            <w:pPr>
              <w:spacing w:line="264" w:lineRule="auto"/>
              <w:ind w:left="1" w:hanging="3"/>
              <w:jc w:val="center"/>
              <w:rPr>
                <w:sz w:val="28"/>
                <w:szCs w:val="28"/>
              </w:rPr>
            </w:pPr>
            <w:r>
              <w:rPr>
                <w:sz w:val="28"/>
                <w:szCs w:val="28"/>
              </w:rPr>
              <w:t>4</w:t>
            </w:r>
          </w:p>
        </w:tc>
        <w:tc>
          <w:tcPr>
            <w:tcW w:w="825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64" w:lineRule="auto"/>
              <w:ind w:left="1" w:hanging="3"/>
              <w:jc w:val="both"/>
              <w:rPr>
                <w:sz w:val="28"/>
                <w:szCs w:val="28"/>
              </w:rPr>
            </w:pPr>
            <w:r>
              <w:rPr>
                <w:sz w:val="28"/>
                <w:szCs w:val="28"/>
              </w:rPr>
              <w:t>- Thực hiện kế hoạch số 87/KH-UBND ngày 13 tháng 02 năm 2023 của Ủy ban nhân dân quận Long Biên về công tác phổ cập giáo dục mầm non cho trẻ 5 tuổi, phổ cập giáo dục tiểu học, phổ cập giáo dục trung học cơ sở và xóa mù chữ năm 2023</w:t>
            </w:r>
          </w:p>
        </w:tc>
        <w:tc>
          <w:tcPr>
            <w:tcW w:w="147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t>Trong tháng</w:t>
            </w:r>
          </w:p>
        </w:tc>
        <w:tc>
          <w:tcPr>
            <w:tcW w:w="162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t>Bộ phận PCGD</w:t>
            </w:r>
          </w:p>
        </w:tc>
        <w:tc>
          <w:tcPr>
            <w:tcW w:w="151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t>GV</w:t>
            </w:r>
          </w:p>
        </w:tc>
        <w:tc>
          <w:tcPr>
            <w:tcW w:w="100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t>PHT</w:t>
            </w:r>
          </w:p>
        </w:tc>
        <w:tc>
          <w:tcPr>
            <w:tcW w:w="915" w:type="dxa"/>
          </w:tcPr>
          <w:p w:rsidR="0025270E" w:rsidRDefault="0025270E">
            <w:pPr>
              <w:spacing w:line="312" w:lineRule="auto"/>
              <w:ind w:left="1" w:hanging="3"/>
              <w:jc w:val="center"/>
              <w:rPr>
                <w:sz w:val="28"/>
                <w:szCs w:val="28"/>
              </w:rPr>
            </w:pPr>
          </w:p>
        </w:tc>
      </w:tr>
      <w:tr w:rsidR="0025270E" w:rsidTr="00E556F9">
        <w:trPr>
          <w:trHeight w:val="145"/>
        </w:trPr>
        <w:tc>
          <w:tcPr>
            <w:tcW w:w="836" w:type="dxa"/>
          </w:tcPr>
          <w:p w:rsidR="0025270E" w:rsidRDefault="002A74CD">
            <w:pPr>
              <w:spacing w:line="312" w:lineRule="auto"/>
              <w:ind w:left="1" w:hanging="3"/>
              <w:jc w:val="center"/>
              <w:rPr>
                <w:sz w:val="28"/>
                <w:szCs w:val="28"/>
              </w:rPr>
            </w:pPr>
            <w:r>
              <w:rPr>
                <w:b/>
                <w:sz w:val="28"/>
                <w:szCs w:val="28"/>
              </w:rPr>
              <w:t>III</w:t>
            </w:r>
          </w:p>
        </w:tc>
        <w:tc>
          <w:tcPr>
            <w:tcW w:w="8259" w:type="dxa"/>
          </w:tcPr>
          <w:p w:rsidR="0025270E" w:rsidRDefault="002A74CD">
            <w:pPr>
              <w:spacing w:line="312" w:lineRule="auto"/>
              <w:ind w:left="1" w:hanging="3"/>
              <w:rPr>
                <w:sz w:val="28"/>
                <w:szCs w:val="28"/>
              </w:rPr>
            </w:pPr>
            <w:r>
              <w:rPr>
                <w:b/>
                <w:sz w:val="28"/>
                <w:szCs w:val="28"/>
              </w:rPr>
              <w:t>Công tác chuyên môn:</w:t>
            </w:r>
          </w:p>
        </w:tc>
        <w:tc>
          <w:tcPr>
            <w:tcW w:w="1470" w:type="dxa"/>
          </w:tcPr>
          <w:p w:rsidR="0025270E" w:rsidRDefault="0025270E">
            <w:pPr>
              <w:spacing w:line="312" w:lineRule="auto"/>
              <w:ind w:left="1" w:hanging="3"/>
              <w:jc w:val="center"/>
              <w:rPr>
                <w:sz w:val="28"/>
                <w:szCs w:val="28"/>
              </w:rPr>
            </w:pPr>
          </w:p>
        </w:tc>
        <w:tc>
          <w:tcPr>
            <w:tcW w:w="1620" w:type="dxa"/>
          </w:tcPr>
          <w:p w:rsidR="0025270E" w:rsidRDefault="0025270E">
            <w:pPr>
              <w:spacing w:line="312" w:lineRule="auto"/>
              <w:ind w:left="1" w:hanging="3"/>
              <w:jc w:val="center"/>
              <w:rPr>
                <w:sz w:val="28"/>
                <w:szCs w:val="28"/>
              </w:rPr>
            </w:pPr>
          </w:p>
        </w:tc>
        <w:tc>
          <w:tcPr>
            <w:tcW w:w="1515" w:type="dxa"/>
            <w:vAlign w:val="center"/>
          </w:tcPr>
          <w:p w:rsidR="0025270E" w:rsidRDefault="0025270E">
            <w:pPr>
              <w:spacing w:line="312" w:lineRule="auto"/>
              <w:ind w:left="1" w:hanging="3"/>
              <w:jc w:val="center"/>
              <w:rPr>
                <w:sz w:val="28"/>
                <w:szCs w:val="28"/>
              </w:rPr>
            </w:pPr>
          </w:p>
        </w:tc>
        <w:tc>
          <w:tcPr>
            <w:tcW w:w="1005" w:type="dxa"/>
            <w:vAlign w:val="center"/>
          </w:tcPr>
          <w:p w:rsidR="0025270E" w:rsidRDefault="0025270E">
            <w:pPr>
              <w:spacing w:line="312" w:lineRule="auto"/>
              <w:ind w:left="1" w:hanging="3"/>
              <w:jc w:val="center"/>
              <w:rPr>
                <w:sz w:val="28"/>
                <w:szCs w:val="28"/>
              </w:rPr>
            </w:pPr>
          </w:p>
        </w:tc>
        <w:tc>
          <w:tcPr>
            <w:tcW w:w="915" w:type="dxa"/>
          </w:tcPr>
          <w:p w:rsidR="0025270E" w:rsidRDefault="0025270E">
            <w:pPr>
              <w:spacing w:line="312" w:lineRule="auto"/>
              <w:ind w:left="1" w:hanging="3"/>
              <w:jc w:val="center"/>
              <w:rPr>
                <w:sz w:val="28"/>
                <w:szCs w:val="28"/>
              </w:rPr>
            </w:pPr>
          </w:p>
        </w:tc>
      </w:tr>
      <w:tr w:rsidR="0025270E" w:rsidTr="00E556F9">
        <w:trPr>
          <w:trHeight w:val="145"/>
        </w:trPr>
        <w:tc>
          <w:tcPr>
            <w:tcW w:w="836" w:type="dxa"/>
            <w:vAlign w:val="center"/>
          </w:tcPr>
          <w:p w:rsidR="0025270E" w:rsidRDefault="002A74CD">
            <w:pPr>
              <w:spacing w:line="264" w:lineRule="auto"/>
              <w:ind w:left="1" w:hanging="3"/>
              <w:jc w:val="center"/>
              <w:rPr>
                <w:sz w:val="28"/>
                <w:szCs w:val="28"/>
              </w:rPr>
            </w:pPr>
            <w:r>
              <w:rPr>
                <w:sz w:val="28"/>
                <w:szCs w:val="28"/>
              </w:rPr>
              <w:t>1</w:t>
            </w:r>
          </w:p>
        </w:tc>
        <w:tc>
          <w:tcPr>
            <w:tcW w:w="8259"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120" w:after="240"/>
              <w:ind w:left="1" w:hanging="3"/>
              <w:jc w:val="both"/>
              <w:rPr>
                <w:b/>
                <w:i/>
                <w:sz w:val="28"/>
                <w:szCs w:val="28"/>
              </w:rPr>
            </w:pPr>
            <w:r>
              <w:rPr>
                <w:b/>
                <w:i/>
                <w:sz w:val="28"/>
                <w:szCs w:val="28"/>
              </w:rPr>
              <w:t>* Tiếp tục nghiêm túc thực hiện kế hoạch dạy học:</w:t>
            </w:r>
          </w:p>
          <w:p w:rsidR="0025270E" w:rsidRDefault="002A74CD">
            <w:pPr>
              <w:spacing w:before="120" w:after="240"/>
              <w:ind w:left="1" w:hanging="3"/>
              <w:jc w:val="both"/>
              <w:rPr>
                <w:sz w:val="28"/>
                <w:szCs w:val="28"/>
              </w:rPr>
            </w:pPr>
            <w:r>
              <w:rPr>
                <w:sz w:val="28"/>
                <w:szCs w:val="28"/>
              </w:rPr>
              <w:t>+ Thực hiện công văn số 1080/SGDĐT-VP ngày 10 tháng 4 năm 2023 của Sở Giáo dục và Đào tạo Hà Nội về việc nghỉ dịp Lễ Giỗ tổ Hùng Vương, ngày Giải phóng miền Nam, thống nhất đất nước và Ngày Quốc tế Lao động năm 2023 ngành Giáo dục và Đào tạo.</w:t>
            </w:r>
          </w:p>
          <w:p w:rsidR="0025270E" w:rsidRDefault="002A74CD">
            <w:pPr>
              <w:spacing w:before="120" w:after="240"/>
              <w:ind w:left="1" w:hanging="3"/>
              <w:jc w:val="both"/>
              <w:rPr>
                <w:sz w:val="28"/>
                <w:szCs w:val="28"/>
              </w:rPr>
            </w:pPr>
            <w:r>
              <w:rPr>
                <w:sz w:val="28"/>
                <w:szCs w:val="28"/>
              </w:rPr>
              <w:lastRenderedPageBreak/>
              <w:t xml:space="preserve">+ Tổ chuyên môn xây dựng kế hoạch dạy bù các ngày nghỉ Giỗ tổ Hùng Vương, 30/4, 1/5 như sau: Thực hiện và hoàn thành chương trình tuần 33 đến 35 trong các ngày từ 04/5/2023 đến hết ngày 19/5/2023. </w:t>
            </w:r>
          </w:p>
          <w:p w:rsidR="0025270E" w:rsidRDefault="002A74CD">
            <w:pPr>
              <w:spacing w:before="120" w:after="240"/>
              <w:ind w:left="1" w:hanging="3"/>
              <w:jc w:val="both"/>
              <w:rPr>
                <w:sz w:val="28"/>
                <w:szCs w:val="28"/>
              </w:rPr>
            </w:pPr>
            <w:r>
              <w:rPr>
                <w:sz w:val="28"/>
                <w:szCs w:val="28"/>
              </w:rPr>
              <w:t>+ Tiếp tục thực hiện nghiêm túc nề nếp chuyên môn, tăng cường chất lượng sinh hoạt tổ nhóm chuyên môn (BGH duyệt kế hoạch SHCM của các tổ, nhóm).</w:t>
            </w:r>
          </w:p>
          <w:p w:rsidR="0025270E" w:rsidRDefault="002A74CD">
            <w:pPr>
              <w:spacing w:before="120" w:after="240"/>
              <w:ind w:left="1" w:hanging="3"/>
              <w:jc w:val="both"/>
              <w:rPr>
                <w:sz w:val="28"/>
                <w:szCs w:val="28"/>
              </w:rPr>
            </w:pPr>
            <w:r>
              <w:rPr>
                <w:sz w:val="28"/>
                <w:szCs w:val="28"/>
              </w:rPr>
              <w:t xml:space="preserve">+ Khối lớp 2 tiếp tục thực hiện giảng dạy tài liệu giáo dục địa phương theo công văn số 112/PGDĐT ngày 10 tháng 4 năm 2023 của Phòng Giáo dục và Đào tạo quận Long Biên. </w:t>
            </w:r>
          </w:p>
          <w:p w:rsidR="0025270E" w:rsidRDefault="002A74CD">
            <w:pPr>
              <w:spacing w:before="120" w:after="240"/>
              <w:ind w:left="1" w:hanging="3"/>
              <w:jc w:val="both"/>
              <w:rPr>
                <w:sz w:val="28"/>
                <w:szCs w:val="28"/>
              </w:rPr>
            </w:pPr>
            <w:r>
              <w:rPr>
                <w:sz w:val="28"/>
                <w:szCs w:val="28"/>
              </w:rPr>
              <w:t>+ Thực hiện quy định thời gian năm học, hoàn thành chương trình theo quy định của Bộ GD&amp;ĐT và kế hoạch giáo dục nhà trường đã xây dựng (Kết thúc HKII 19/5/2023 và kết thúc năm học 25/5/2023).</w:t>
            </w:r>
          </w:p>
          <w:p w:rsidR="0025270E" w:rsidRDefault="002A74CD">
            <w:pPr>
              <w:spacing w:before="120" w:after="240"/>
              <w:ind w:left="1" w:hanging="3"/>
              <w:jc w:val="both"/>
              <w:rPr>
                <w:sz w:val="28"/>
                <w:szCs w:val="28"/>
              </w:rPr>
            </w:pPr>
            <w:r>
              <w:rPr>
                <w:sz w:val="28"/>
                <w:szCs w:val="28"/>
              </w:rPr>
              <w:t>+ Tiếp tục thực hiện kế hoạch số 1110/KH-SGDĐT ngày 12 tháng 4 năm 2023 của Sở Giáo dục và Đào tạo Hà Nội về việc triển khai thực hiện dạy và học ngoại ngữ trong các trường phổ thông trên địa bàn thành phố Hà Nội năm 2023.</w:t>
            </w:r>
          </w:p>
          <w:p w:rsidR="0025270E" w:rsidRDefault="002A74CD">
            <w:pPr>
              <w:spacing w:before="120" w:after="240"/>
              <w:ind w:left="1" w:hanging="3"/>
              <w:jc w:val="both"/>
              <w:rPr>
                <w:sz w:val="28"/>
                <w:szCs w:val="28"/>
              </w:rPr>
            </w:pPr>
            <w:r>
              <w:rPr>
                <w:sz w:val="28"/>
                <w:szCs w:val="28"/>
              </w:rPr>
              <w:t>+ Tổ chức và tham gia hiệu quả các kì thi chính thức. Tạo điều kiện bồi dưỡng cho học sinh về kiến thức, kĩ năng, ... không vận động, không thu, thu hộ tiền của CMHS ở các “sân chơi trí tuệ”.</w:t>
            </w:r>
          </w:p>
        </w:tc>
        <w:tc>
          <w:tcPr>
            <w:tcW w:w="14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6"/>
                <w:szCs w:val="26"/>
              </w:rPr>
            </w:pPr>
            <w:r>
              <w:rPr>
                <w:sz w:val="26"/>
                <w:szCs w:val="26"/>
              </w:rPr>
              <w:lastRenderedPageBreak/>
              <w:t>Trong tháng 5</w:t>
            </w:r>
          </w:p>
        </w:tc>
        <w:tc>
          <w:tcPr>
            <w:tcW w:w="16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6"/>
                <w:szCs w:val="26"/>
              </w:rPr>
            </w:pPr>
            <w:r>
              <w:rPr>
                <w:sz w:val="26"/>
                <w:szCs w:val="26"/>
              </w:rPr>
              <w:t>CBGV,NV</w:t>
            </w:r>
          </w:p>
        </w:tc>
        <w:tc>
          <w:tcPr>
            <w:tcW w:w="15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6"/>
                <w:szCs w:val="26"/>
              </w:rPr>
            </w:pPr>
            <w:r>
              <w:rPr>
                <w:sz w:val="26"/>
                <w:szCs w:val="26"/>
              </w:rPr>
              <w:t>PHHS</w:t>
            </w:r>
          </w:p>
        </w:tc>
        <w:tc>
          <w:tcPr>
            <w:tcW w:w="10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6"/>
                <w:szCs w:val="26"/>
              </w:rPr>
            </w:pPr>
            <w:r>
              <w:rPr>
                <w:sz w:val="26"/>
                <w:szCs w:val="26"/>
              </w:rPr>
              <w:t>BGH</w:t>
            </w:r>
          </w:p>
        </w:tc>
        <w:tc>
          <w:tcPr>
            <w:tcW w:w="915" w:type="dxa"/>
            <w:vAlign w:val="center"/>
          </w:tcPr>
          <w:p w:rsidR="0025270E" w:rsidRDefault="0025270E" w:rsidP="00E556F9">
            <w:pPr>
              <w:spacing w:line="264" w:lineRule="auto"/>
              <w:ind w:left="1" w:hanging="3"/>
              <w:jc w:val="center"/>
              <w:rPr>
                <w:sz w:val="28"/>
                <w:szCs w:val="28"/>
              </w:rPr>
            </w:pPr>
          </w:p>
        </w:tc>
      </w:tr>
      <w:tr w:rsidR="0025270E" w:rsidTr="00E556F9">
        <w:trPr>
          <w:trHeight w:val="145"/>
        </w:trPr>
        <w:tc>
          <w:tcPr>
            <w:tcW w:w="836" w:type="dxa"/>
            <w:vAlign w:val="center"/>
          </w:tcPr>
          <w:p w:rsidR="0025270E" w:rsidRDefault="002A74CD">
            <w:pPr>
              <w:spacing w:line="264" w:lineRule="auto"/>
              <w:ind w:left="1" w:hanging="3"/>
              <w:jc w:val="center"/>
              <w:rPr>
                <w:sz w:val="28"/>
                <w:szCs w:val="28"/>
              </w:rPr>
            </w:pPr>
            <w:r>
              <w:rPr>
                <w:sz w:val="28"/>
                <w:szCs w:val="28"/>
              </w:rPr>
              <w:t>2</w:t>
            </w:r>
          </w:p>
        </w:tc>
        <w:tc>
          <w:tcPr>
            <w:tcW w:w="8259" w:type="dxa"/>
            <w:tcBorders>
              <w:top w:val="nil"/>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120" w:after="240"/>
              <w:ind w:left="1" w:hanging="3"/>
              <w:jc w:val="both"/>
              <w:rPr>
                <w:b/>
                <w:i/>
                <w:sz w:val="28"/>
                <w:szCs w:val="28"/>
              </w:rPr>
            </w:pPr>
            <w:r>
              <w:rPr>
                <w:b/>
                <w:i/>
                <w:sz w:val="28"/>
                <w:szCs w:val="28"/>
              </w:rPr>
              <w:t>*Kiểm tra cuối năm và tổng hợp đánh giá, khen thưởng học sinh:</w:t>
            </w:r>
          </w:p>
          <w:p w:rsidR="0025270E" w:rsidRDefault="002A74CD">
            <w:pPr>
              <w:spacing w:before="120" w:after="240"/>
              <w:ind w:left="1" w:hanging="3"/>
              <w:jc w:val="both"/>
              <w:rPr>
                <w:sz w:val="28"/>
                <w:szCs w:val="28"/>
              </w:rPr>
            </w:pPr>
            <w:r>
              <w:rPr>
                <w:sz w:val="28"/>
                <w:szCs w:val="28"/>
              </w:rPr>
              <w:t xml:space="preserve">+ Đối với lớp 1, 2, 3 hoàn thành đánh giá học sinh theo hướng dẫn tại điều 7 - Thông tư số 27/2020/TT-BGDĐT ngày 04/9/2020; đối với lớp 4,5 theo hướng dẫn tại điều 10 - văn bản hợp nhất số 03/VBHN-BGDĐT </w:t>
            </w:r>
            <w:r>
              <w:rPr>
                <w:sz w:val="28"/>
                <w:szCs w:val="28"/>
              </w:rPr>
              <w:lastRenderedPageBreak/>
              <w:t>ngày 28/9/2016 của Bộ trưởng Bộ GD&amp;ĐT ban hành Thông tư Quy định đánh giá học sinh tiểu học. Thời gian kiểm tra: xong trước 19/5/2023.</w:t>
            </w:r>
          </w:p>
          <w:p w:rsidR="0025270E" w:rsidRDefault="002A74CD">
            <w:pPr>
              <w:spacing w:before="120" w:after="240"/>
              <w:ind w:left="1" w:hanging="3"/>
              <w:jc w:val="both"/>
              <w:rPr>
                <w:sz w:val="28"/>
                <w:szCs w:val="28"/>
              </w:rPr>
            </w:pPr>
            <w:r>
              <w:rPr>
                <w:sz w:val="28"/>
                <w:szCs w:val="28"/>
              </w:rPr>
              <w:t xml:space="preserve">+ Tiếp tục thực hiện có hiệu quả kế hoạch số 25/KH-PGDĐT ngày 16/9/2022 về việc nâng cao chất lượng dạy và học môn Toán, Tiếng Việt, Tiếng Anh đối với học sinh lớp 5 năm học 2022-2023. </w:t>
            </w:r>
          </w:p>
          <w:p w:rsidR="0025270E" w:rsidRDefault="002A74CD">
            <w:pPr>
              <w:spacing w:before="120" w:after="240"/>
              <w:ind w:left="1" w:hanging="3"/>
              <w:jc w:val="both"/>
              <w:rPr>
                <w:sz w:val="28"/>
                <w:szCs w:val="28"/>
              </w:rPr>
            </w:pPr>
            <w:r>
              <w:rPr>
                <w:sz w:val="28"/>
                <w:szCs w:val="28"/>
              </w:rPr>
              <w:t>+ GVCN hoàn thành biên bản nghiệm thu, bàn giao chất lượng giáo dục học sinh; xác nhận kết quả đánh giá học sinh cuối năm học; xét lên lớp; quản lí hồ sơ đánh giá học sinh.</w:t>
            </w:r>
          </w:p>
          <w:p w:rsidR="0025270E" w:rsidRDefault="002A74CD">
            <w:pPr>
              <w:spacing w:before="120" w:after="240"/>
              <w:ind w:left="1" w:hanging="3"/>
              <w:jc w:val="both"/>
              <w:rPr>
                <w:sz w:val="28"/>
                <w:szCs w:val="28"/>
              </w:rPr>
            </w:pPr>
            <w:r>
              <w:rPr>
                <w:sz w:val="28"/>
                <w:szCs w:val="28"/>
              </w:rPr>
              <w:t>+ Tổ chức giải trình, giải quyết thắc mắc, kiến nghị về đánh giá học sinh trong phạm vi và quyền hạn của Hiệu trưởng; đảm bảo chất lượng đánh giá. (GV chuẩn bị các minh chứng đối chiếu kết quả học tập khi CMHS có ý kiến về kết quả học tập của con)</w:t>
            </w:r>
          </w:p>
          <w:p w:rsidR="0025270E" w:rsidRDefault="002A74CD" w:rsidP="00E556F9">
            <w:pPr>
              <w:spacing w:before="120" w:after="240"/>
              <w:ind w:left="1" w:hanging="3"/>
              <w:jc w:val="both"/>
              <w:rPr>
                <w:sz w:val="28"/>
                <w:szCs w:val="28"/>
              </w:rPr>
            </w:pPr>
            <w:r>
              <w:rPr>
                <w:sz w:val="28"/>
                <w:szCs w:val="28"/>
              </w:rPr>
              <w:t>+ GVCN và GV bộ môn cập nhật thống kê về đánh giá, xếp loại học sinh cuối năm chậm nhất 25/5/2023 (trên phần mềm cơ sở dữ liệu). →Lưu ý cập nhật đầy đủ, chính xác các thông tin về số học sinh được đánh giá các môn, số học sinh khuyết tật, các thông tin về hoạt động chuyên môn cộng đồng.</w:t>
            </w:r>
          </w:p>
        </w:tc>
        <w:tc>
          <w:tcPr>
            <w:tcW w:w="147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8"/>
                <w:szCs w:val="28"/>
              </w:rPr>
            </w:pPr>
            <w:r>
              <w:rPr>
                <w:sz w:val="28"/>
                <w:szCs w:val="28"/>
              </w:rPr>
              <w:lastRenderedPageBreak/>
              <w:t>Trước 25/2/2023</w:t>
            </w:r>
          </w:p>
        </w:tc>
        <w:tc>
          <w:tcPr>
            <w:tcW w:w="16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6"/>
                <w:szCs w:val="26"/>
              </w:rPr>
            </w:pPr>
            <w:r>
              <w:rPr>
                <w:sz w:val="26"/>
                <w:szCs w:val="26"/>
              </w:rPr>
              <w:t>CBGV,NV</w:t>
            </w:r>
          </w:p>
        </w:tc>
        <w:tc>
          <w:tcPr>
            <w:tcW w:w="15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6"/>
                <w:szCs w:val="26"/>
              </w:rPr>
            </w:pPr>
            <w:r>
              <w:rPr>
                <w:sz w:val="26"/>
                <w:szCs w:val="26"/>
              </w:rPr>
              <w:t>PHHS</w:t>
            </w:r>
          </w:p>
        </w:tc>
        <w:tc>
          <w:tcPr>
            <w:tcW w:w="10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6"/>
                <w:szCs w:val="26"/>
              </w:rPr>
            </w:pPr>
            <w:r>
              <w:rPr>
                <w:sz w:val="26"/>
                <w:szCs w:val="26"/>
              </w:rPr>
              <w:t>BGH</w:t>
            </w:r>
          </w:p>
        </w:tc>
        <w:tc>
          <w:tcPr>
            <w:tcW w:w="915" w:type="dxa"/>
          </w:tcPr>
          <w:p w:rsidR="0025270E" w:rsidRDefault="0025270E">
            <w:pPr>
              <w:spacing w:line="312" w:lineRule="auto"/>
              <w:ind w:left="1" w:hanging="3"/>
              <w:jc w:val="center"/>
              <w:rPr>
                <w:sz w:val="28"/>
                <w:szCs w:val="28"/>
              </w:rPr>
            </w:pPr>
          </w:p>
        </w:tc>
      </w:tr>
      <w:tr w:rsidR="0025270E" w:rsidTr="00E556F9">
        <w:trPr>
          <w:trHeight w:val="145"/>
        </w:trPr>
        <w:tc>
          <w:tcPr>
            <w:tcW w:w="836" w:type="dxa"/>
            <w:vAlign w:val="center"/>
          </w:tcPr>
          <w:p w:rsidR="0025270E" w:rsidRDefault="002A74CD">
            <w:pPr>
              <w:spacing w:line="264" w:lineRule="auto"/>
              <w:ind w:left="1" w:hanging="3"/>
              <w:jc w:val="center"/>
              <w:rPr>
                <w:sz w:val="28"/>
                <w:szCs w:val="28"/>
              </w:rPr>
            </w:pPr>
            <w:r>
              <w:rPr>
                <w:sz w:val="28"/>
                <w:szCs w:val="28"/>
              </w:rPr>
              <w:t>3</w:t>
            </w:r>
          </w:p>
        </w:tc>
        <w:tc>
          <w:tcPr>
            <w:tcW w:w="8259" w:type="dxa"/>
            <w:tcBorders>
              <w:top w:val="nil"/>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120" w:after="240"/>
              <w:ind w:left="1" w:hanging="3"/>
              <w:jc w:val="both"/>
              <w:rPr>
                <w:b/>
                <w:i/>
                <w:sz w:val="28"/>
                <w:szCs w:val="28"/>
              </w:rPr>
            </w:pPr>
            <w:r>
              <w:rPr>
                <w:b/>
                <w:i/>
                <w:sz w:val="28"/>
                <w:szCs w:val="28"/>
              </w:rPr>
              <w:t>*Tham dự và tổ chức các chuyên đề dạy học:</w:t>
            </w:r>
          </w:p>
          <w:p w:rsidR="0025270E" w:rsidRDefault="002A74CD">
            <w:pPr>
              <w:spacing w:before="120" w:after="240"/>
              <w:ind w:left="1" w:hanging="3"/>
              <w:jc w:val="both"/>
              <w:rPr>
                <w:sz w:val="28"/>
                <w:szCs w:val="28"/>
              </w:rPr>
            </w:pPr>
            <w:r>
              <w:rPr>
                <w:sz w:val="28"/>
                <w:szCs w:val="28"/>
              </w:rPr>
              <w:t xml:space="preserve">+ Tham dự đầy đủ các buổi tập huấn hướng dẫn giảng dạy tài liệu giáo dục địa phương cấp tiểu học theo Công văn số 1130/SGDĐT-GDTH ngày 13 tháng 4 năm 2023 của Sở Giáo dục và Đào tạo Hà Nội về việc hướng dẫn tổ chức chuyên đề giảng dạy tài liệu giáo dục địa phương cấp tiểu học năm học 2022-2023. </w:t>
            </w:r>
          </w:p>
          <w:p w:rsidR="0025270E" w:rsidRDefault="002A74CD">
            <w:pPr>
              <w:spacing w:before="120" w:after="240"/>
              <w:ind w:left="1" w:hanging="3"/>
              <w:jc w:val="both"/>
              <w:rPr>
                <w:sz w:val="28"/>
                <w:szCs w:val="28"/>
              </w:rPr>
            </w:pPr>
            <w:r>
              <w:rPr>
                <w:sz w:val="28"/>
                <w:szCs w:val="28"/>
              </w:rPr>
              <w:lastRenderedPageBreak/>
              <w:t>+ Tham dự đầy đủ các chuyên đề Tiếng Anh của các trung tâm ngoại ngữ theo công văn số 123/PGDĐT ngày 18 tháng 4 năm 2023 của Phòng Giáo dục và Đào tạo Long Biên.</w:t>
            </w:r>
          </w:p>
          <w:p w:rsidR="0025270E" w:rsidRDefault="002A74CD" w:rsidP="00E556F9">
            <w:pPr>
              <w:spacing w:before="120" w:after="240"/>
              <w:ind w:left="1" w:hanging="3"/>
              <w:jc w:val="both"/>
              <w:rPr>
                <w:sz w:val="28"/>
                <w:szCs w:val="28"/>
              </w:rPr>
            </w:pPr>
            <w:r>
              <w:rPr>
                <w:sz w:val="28"/>
                <w:szCs w:val="28"/>
              </w:rPr>
              <w:t>+ Tham dự Ngày Sách và văn hóa đọc Việt Nam lần thứ 2 năm 2023 theo Kế hoạch số 1158/KH-SGDĐT-CTTT-KHCN ngày 17 tháng 4 năm 2023 của Sở Giáo dục và Đào tạo Hà Nội về việc tổ chức Ngày Sách và văn hóa đọc Việt Nam lần thứ 2 năm 2023.</w:t>
            </w:r>
          </w:p>
        </w:tc>
        <w:tc>
          <w:tcPr>
            <w:tcW w:w="147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60" w:after="240" w:line="276" w:lineRule="auto"/>
              <w:ind w:left="1" w:hanging="3"/>
              <w:jc w:val="center"/>
              <w:rPr>
                <w:sz w:val="26"/>
                <w:szCs w:val="26"/>
              </w:rPr>
            </w:pPr>
            <w:r>
              <w:rPr>
                <w:sz w:val="26"/>
                <w:szCs w:val="26"/>
              </w:rPr>
              <w:lastRenderedPageBreak/>
              <w:t>Trong tháng 5</w:t>
            </w:r>
          </w:p>
        </w:tc>
        <w:tc>
          <w:tcPr>
            <w:tcW w:w="162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60" w:after="240" w:line="276" w:lineRule="auto"/>
              <w:ind w:left="1" w:hanging="3"/>
              <w:jc w:val="center"/>
              <w:rPr>
                <w:sz w:val="26"/>
                <w:szCs w:val="26"/>
              </w:rPr>
            </w:pPr>
            <w:r>
              <w:rPr>
                <w:sz w:val="26"/>
                <w:szCs w:val="26"/>
              </w:rPr>
              <w:t>GVCN, GV Tiếng Anh</w:t>
            </w:r>
          </w:p>
        </w:tc>
        <w:tc>
          <w:tcPr>
            <w:tcW w:w="151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6"/>
                <w:szCs w:val="26"/>
              </w:rPr>
            </w:pPr>
            <w:r>
              <w:rPr>
                <w:sz w:val="26"/>
                <w:szCs w:val="26"/>
              </w:rPr>
              <w:t>CBTV</w:t>
            </w:r>
          </w:p>
        </w:tc>
        <w:tc>
          <w:tcPr>
            <w:tcW w:w="100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6"/>
                <w:szCs w:val="26"/>
              </w:rPr>
            </w:pPr>
            <w:r>
              <w:rPr>
                <w:sz w:val="26"/>
                <w:szCs w:val="26"/>
              </w:rPr>
              <w:t>BGH</w:t>
            </w:r>
          </w:p>
        </w:tc>
        <w:tc>
          <w:tcPr>
            <w:tcW w:w="915" w:type="dxa"/>
            <w:vAlign w:val="center"/>
          </w:tcPr>
          <w:p w:rsidR="0025270E" w:rsidRDefault="0025270E" w:rsidP="00E556F9">
            <w:pPr>
              <w:spacing w:line="312" w:lineRule="auto"/>
              <w:ind w:left="1" w:hanging="3"/>
              <w:jc w:val="center"/>
              <w:rPr>
                <w:sz w:val="28"/>
                <w:szCs w:val="28"/>
              </w:rPr>
            </w:pPr>
          </w:p>
        </w:tc>
      </w:tr>
      <w:tr w:rsidR="0025270E" w:rsidTr="00E556F9">
        <w:trPr>
          <w:trHeight w:val="145"/>
        </w:trPr>
        <w:tc>
          <w:tcPr>
            <w:tcW w:w="836" w:type="dxa"/>
            <w:vAlign w:val="center"/>
          </w:tcPr>
          <w:p w:rsidR="0025270E" w:rsidRDefault="002A74CD">
            <w:pPr>
              <w:spacing w:line="264" w:lineRule="auto"/>
              <w:ind w:left="1" w:hanging="3"/>
              <w:jc w:val="center"/>
              <w:rPr>
                <w:sz w:val="28"/>
                <w:szCs w:val="28"/>
              </w:rPr>
            </w:pPr>
            <w:r>
              <w:rPr>
                <w:sz w:val="28"/>
                <w:szCs w:val="28"/>
              </w:rPr>
              <w:t>4</w:t>
            </w:r>
          </w:p>
        </w:tc>
        <w:tc>
          <w:tcPr>
            <w:tcW w:w="8259" w:type="dxa"/>
            <w:tcBorders>
              <w:top w:val="nil"/>
              <w:left w:val="nil"/>
              <w:bottom w:val="single" w:sz="6" w:space="0" w:color="000000"/>
              <w:right w:val="single" w:sz="6" w:space="0" w:color="000000"/>
            </w:tcBorders>
            <w:tcMar>
              <w:top w:w="100" w:type="dxa"/>
              <w:left w:w="100" w:type="dxa"/>
              <w:bottom w:w="100" w:type="dxa"/>
              <w:right w:w="100" w:type="dxa"/>
            </w:tcMar>
          </w:tcPr>
          <w:p w:rsidR="0025270E" w:rsidRDefault="002A74CD">
            <w:pPr>
              <w:shd w:val="clear" w:color="auto" w:fill="FFFFFF"/>
              <w:spacing w:before="120" w:after="240"/>
              <w:ind w:left="1" w:hanging="3"/>
              <w:jc w:val="both"/>
              <w:rPr>
                <w:b/>
                <w:i/>
                <w:sz w:val="28"/>
                <w:szCs w:val="28"/>
              </w:rPr>
            </w:pPr>
            <w:r>
              <w:rPr>
                <w:b/>
                <w:i/>
                <w:sz w:val="28"/>
                <w:szCs w:val="28"/>
              </w:rPr>
              <w:t>*Triển khai các hoạt động giáo dục STEM:</w:t>
            </w:r>
          </w:p>
          <w:p w:rsidR="0025270E" w:rsidRDefault="002A74CD">
            <w:pPr>
              <w:shd w:val="clear" w:color="auto" w:fill="FFFFFF"/>
              <w:spacing w:before="120" w:after="240"/>
              <w:ind w:left="1" w:hanging="3"/>
              <w:jc w:val="both"/>
              <w:rPr>
                <w:sz w:val="28"/>
                <w:szCs w:val="28"/>
              </w:rPr>
            </w:pPr>
            <w:r>
              <w:rPr>
                <w:sz w:val="28"/>
                <w:szCs w:val="28"/>
              </w:rPr>
              <w:t>+ Triển khai nghiên cứu để thực hiện theo các kế hoạch:</w:t>
            </w:r>
          </w:p>
          <w:p w:rsidR="0025270E" w:rsidRDefault="002A74CD">
            <w:pPr>
              <w:shd w:val="clear" w:color="auto" w:fill="FFFFFF"/>
              <w:spacing w:before="120" w:after="240"/>
              <w:ind w:left="1" w:hanging="3"/>
              <w:jc w:val="both"/>
              <w:rPr>
                <w:sz w:val="28"/>
                <w:szCs w:val="28"/>
              </w:rPr>
            </w:pPr>
            <w:r>
              <w:rPr>
                <w:sz w:val="28"/>
                <w:szCs w:val="28"/>
              </w:rPr>
              <w:t>- Kế hoạch số 526/KH-BGDĐT ngày 17 tháng 5 năm 2022 của Bộ Giáo dục và Đào tạo về việc triển khai giáo dục STEM cấp tiểu học.</w:t>
            </w:r>
          </w:p>
          <w:p w:rsidR="0025270E" w:rsidRDefault="002A74CD">
            <w:pPr>
              <w:shd w:val="clear" w:color="auto" w:fill="FFFFFF"/>
              <w:spacing w:before="120" w:after="240"/>
              <w:ind w:left="1" w:hanging="3"/>
              <w:jc w:val="both"/>
              <w:rPr>
                <w:sz w:val="28"/>
                <w:szCs w:val="28"/>
              </w:rPr>
            </w:pPr>
            <w:r>
              <w:rPr>
                <w:sz w:val="28"/>
                <w:szCs w:val="28"/>
              </w:rPr>
              <w:t>- Công văn số 909/BGDĐT-GDTH ngày 08 tháng 3 năm 2023 của Bộ Giáo dục và Đào tạo về việc hướng dẫn tổ chức hoạt động giáo dục STEM trong giáo dục tiểu học.</w:t>
            </w:r>
          </w:p>
          <w:p w:rsidR="0025270E" w:rsidRDefault="002A74CD" w:rsidP="00E556F9">
            <w:pPr>
              <w:shd w:val="clear" w:color="auto" w:fill="FFFFFF"/>
              <w:spacing w:before="120" w:after="240"/>
              <w:ind w:left="1" w:hanging="3"/>
              <w:jc w:val="both"/>
              <w:rPr>
                <w:sz w:val="28"/>
                <w:szCs w:val="28"/>
              </w:rPr>
            </w:pPr>
            <w:r>
              <w:rPr>
                <w:sz w:val="28"/>
                <w:szCs w:val="28"/>
              </w:rPr>
              <w:t xml:space="preserve">- Công văn số 1099/SGDĐT-GDTH ngày 11 tháng 4 năm 2023 của Sở Giáo dục và Đào tạo Hà Nội về việc hướng dẫn tổ chức hoạt động giáo dục STEM trong giáo dục tiểu học. </w:t>
            </w:r>
          </w:p>
        </w:tc>
        <w:tc>
          <w:tcPr>
            <w:tcW w:w="147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60" w:after="240" w:line="276" w:lineRule="auto"/>
              <w:ind w:left="1" w:hanging="3"/>
              <w:jc w:val="center"/>
              <w:rPr>
                <w:sz w:val="26"/>
                <w:szCs w:val="26"/>
              </w:rPr>
            </w:pPr>
            <w:r>
              <w:rPr>
                <w:sz w:val="26"/>
                <w:szCs w:val="26"/>
              </w:rPr>
              <w:t>Trong tháng 5</w:t>
            </w:r>
          </w:p>
        </w:tc>
        <w:tc>
          <w:tcPr>
            <w:tcW w:w="1620"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6"/>
                <w:szCs w:val="26"/>
              </w:rPr>
            </w:pPr>
            <w:r>
              <w:rPr>
                <w:sz w:val="26"/>
                <w:szCs w:val="26"/>
              </w:rPr>
              <w:t>GVCN</w:t>
            </w:r>
          </w:p>
        </w:tc>
        <w:tc>
          <w:tcPr>
            <w:tcW w:w="151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6"/>
                <w:szCs w:val="26"/>
              </w:rPr>
            </w:pPr>
            <w:r>
              <w:rPr>
                <w:sz w:val="26"/>
                <w:szCs w:val="26"/>
              </w:rPr>
              <w:t>GVBM</w:t>
            </w:r>
          </w:p>
        </w:tc>
        <w:tc>
          <w:tcPr>
            <w:tcW w:w="100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76" w:lineRule="auto"/>
              <w:ind w:left="1" w:hanging="3"/>
              <w:jc w:val="center"/>
              <w:rPr>
                <w:sz w:val="26"/>
                <w:szCs w:val="26"/>
              </w:rPr>
            </w:pPr>
            <w:r>
              <w:rPr>
                <w:sz w:val="26"/>
                <w:szCs w:val="26"/>
              </w:rPr>
              <w:t>BGH</w:t>
            </w:r>
          </w:p>
        </w:tc>
        <w:tc>
          <w:tcPr>
            <w:tcW w:w="915" w:type="dxa"/>
            <w:vAlign w:val="center"/>
          </w:tcPr>
          <w:p w:rsidR="0025270E" w:rsidRDefault="0025270E" w:rsidP="00E556F9">
            <w:pPr>
              <w:spacing w:line="312" w:lineRule="auto"/>
              <w:ind w:left="1" w:hanging="3"/>
              <w:jc w:val="center"/>
              <w:rPr>
                <w:sz w:val="28"/>
                <w:szCs w:val="28"/>
              </w:rPr>
            </w:pPr>
          </w:p>
        </w:tc>
      </w:tr>
      <w:tr w:rsidR="0025270E" w:rsidTr="00E556F9">
        <w:trPr>
          <w:trHeight w:val="145"/>
        </w:trPr>
        <w:tc>
          <w:tcPr>
            <w:tcW w:w="836" w:type="dxa"/>
          </w:tcPr>
          <w:p w:rsidR="0025270E" w:rsidRDefault="002A74CD">
            <w:pPr>
              <w:spacing w:line="312" w:lineRule="auto"/>
              <w:ind w:left="1" w:hanging="3"/>
              <w:jc w:val="center"/>
              <w:rPr>
                <w:sz w:val="28"/>
                <w:szCs w:val="28"/>
              </w:rPr>
            </w:pPr>
            <w:r>
              <w:rPr>
                <w:b/>
                <w:sz w:val="28"/>
                <w:szCs w:val="28"/>
              </w:rPr>
              <w:t>IV</w:t>
            </w:r>
          </w:p>
        </w:tc>
        <w:tc>
          <w:tcPr>
            <w:tcW w:w="8259" w:type="dxa"/>
          </w:tcPr>
          <w:p w:rsidR="0025270E" w:rsidRDefault="002A74CD">
            <w:pPr>
              <w:spacing w:line="312" w:lineRule="auto"/>
              <w:ind w:left="1" w:hanging="3"/>
              <w:jc w:val="both"/>
              <w:rPr>
                <w:sz w:val="28"/>
                <w:szCs w:val="28"/>
              </w:rPr>
            </w:pPr>
            <w:r>
              <w:rPr>
                <w:b/>
                <w:i/>
                <w:sz w:val="28"/>
                <w:szCs w:val="28"/>
              </w:rPr>
              <w:t>Công tác thư viện</w:t>
            </w:r>
          </w:p>
        </w:tc>
        <w:tc>
          <w:tcPr>
            <w:tcW w:w="1470" w:type="dxa"/>
          </w:tcPr>
          <w:p w:rsidR="0025270E" w:rsidRDefault="0025270E">
            <w:pPr>
              <w:spacing w:line="312" w:lineRule="auto"/>
              <w:ind w:left="1" w:hanging="3"/>
              <w:jc w:val="center"/>
              <w:rPr>
                <w:sz w:val="28"/>
                <w:szCs w:val="28"/>
              </w:rPr>
            </w:pPr>
          </w:p>
        </w:tc>
        <w:tc>
          <w:tcPr>
            <w:tcW w:w="1620" w:type="dxa"/>
          </w:tcPr>
          <w:p w:rsidR="0025270E" w:rsidRDefault="0025270E">
            <w:pPr>
              <w:spacing w:line="312" w:lineRule="auto"/>
              <w:ind w:left="1" w:hanging="3"/>
              <w:jc w:val="center"/>
              <w:rPr>
                <w:sz w:val="28"/>
                <w:szCs w:val="28"/>
              </w:rPr>
            </w:pPr>
          </w:p>
        </w:tc>
        <w:tc>
          <w:tcPr>
            <w:tcW w:w="1515" w:type="dxa"/>
          </w:tcPr>
          <w:p w:rsidR="0025270E" w:rsidRDefault="0025270E">
            <w:pPr>
              <w:spacing w:line="312" w:lineRule="auto"/>
              <w:ind w:left="1" w:hanging="3"/>
              <w:jc w:val="center"/>
              <w:rPr>
                <w:sz w:val="28"/>
                <w:szCs w:val="28"/>
              </w:rPr>
            </w:pPr>
          </w:p>
        </w:tc>
        <w:tc>
          <w:tcPr>
            <w:tcW w:w="1005" w:type="dxa"/>
          </w:tcPr>
          <w:p w:rsidR="0025270E" w:rsidRDefault="0025270E">
            <w:pPr>
              <w:spacing w:line="312" w:lineRule="auto"/>
              <w:ind w:left="1" w:hanging="3"/>
              <w:jc w:val="center"/>
              <w:rPr>
                <w:sz w:val="28"/>
                <w:szCs w:val="28"/>
              </w:rPr>
            </w:pPr>
          </w:p>
        </w:tc>
        <w:tc>
          <w:tcPr>
            <w:tcW w:w="915" w:type="dxa"/>
          </w:tcPr>
          <w:p w:rsidR="0025270E" w:rsidRDefault="0025270E">
            <w:pPr>
              <w:spacing w:line="312" w:lineRule="auto"/>
              <w:ind w:left="1" w:hanging="3"/>
              <w:jc w:val="center"/>
              <w:rPr>
                <w:sz w:val="28"/>
                <w:szCs w:val="28"/>
              </w:rPr>
            </w:pPr>
          </w:p>
        </w:tc>
      </w:tr>
      <w:tr w:rsidR="0025270E" w:rsidTr="00E556F9">
        <w:trPr>
          <w:trHeight w:val="145"/>
        </w:trPr>
        <w:tc>
          <w:tcPr>
            <w:tcW w:w="836" w:type="dxa"/>
            <w:vAlign w:val="center"/>
          </w:tcPr>
          <w:p w:rsidR="0025270E" w:rsidRDefault="002A74CD">
            <w:pPr>
              <w:spacing w:line="264" w:lineRule="auto"/>
              <w:ind w:left="1" w:hanging="3"/>
              <w:jc w:val="center"/>
              <w:rPr>
                <w:sz w:val="28"/>
                <w:szCs w:val="28"/>
              </w:rPr>
            </w:pPr>
            <w:r>
              <w:rPr>
                <w:sz w:val="28"/>
                <w:szCs w:val="28"/>
              </w:rPr>
              <w:t>1</w:t>
            </w:r>
          </w:p>
        </w:tc>
        <w:tc>
          <w:tcPr>
            <w:tcW w:w="82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both"/>
              <w:rPr>
                <w:sz w:val="28"/>
                <w:szCs w:val="28"/>
              </w:rPr>
            </w:pPr>
            <w:r>
              <w:rPr>
                <w:sz w:val="28"/>
                <w:szCs w:val="28"/>
              </w:rPr>
              <w:t>Tuyên truyền chào mừng 133 năm Ngày sinh của chủ tịch Hồ Chí Minh (19/5/1890-19/5/2023)</w:t>
            </w:r>
          </w:p>
          <w:p w:rsidR="0025270E" w:rsidRDefault="002A74CD">
            <w:pPr>
              <w:spacing w:before="240" w:after="240" w:line="288" w:lineRule="auto"/>
              <w:ind w:left="1" w:hanging="3"/>
              <w:jc w:val="both"/>
              <w:rPr>
                <w:sz w:val="28"/>
                <w:szCs w:val="28"/>
              </w:rPr>
            </w:pPr>
            <w:r>
              <w:rPr>
                <w:sz w:val="28"/>
                <w:szCs w:val="28"/>
              </w:rPr>
              <w:t>Giới thiệu cuốn sách: Bác Hồ kính yêu.</w:t>
            </w:r>
          </w:p>
        </w:tc>
        <w:tc>
          <w:tcPr>
            <w:tcW w:w="14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rPr>
                <w:sz w:val="28"/>
                <w:szCs w:val="28"/>
              </w:rPr>
            </w:pPr>
            <w:r>
              <w:rPr>
                <w:sz w:val="28"/>
                <w:szCs w:val="28"/>
              </w:rPr>
              <w:t>19/5/2023</w:t>
            </w:r>
          </w:p>
        </w:tc>
        <w:tc>
          <w:tcPr>
            <w:tcW w:w="16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CBTV</w:t>
            </w:r>
          </w:p>
        </w:tc>
        <w:tc>
          <w:tcPr>
            <w:tcW w:w="15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TPT, GVCN</w:t>
            </w:r>
          </w:p>
        </w:tc>
        <w:tc>
          <w:tcPr>
            <w:tcW w:w="10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HT</w:t>
            </w:r>
          </w:p>
        </w:tc>
        <w:tc>
          <w:tcPr>
            <w:tcW w:w="9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312" w:lineRule="auto"/>
              <w:ind w:left="1" w:hanging="3"/>
              <w:jc w:val="center"/>
              <w:rPr>
                <w:sz w:val="28"/>
                <w:szCs w:val="28"/>
              </w:rPr>
            </w:pPr>
            <w:r>
              <w:rPr>
                <w:sz w:val="28"/>
                <w:szCs w:val="28"/>
              </w:rPr>
              <w:t xml:space="preserve"> </w:t>
            </w:r>
          </w:p>
        </w:tc>
      </w:tr>
      <w:tr w:rsidR="0025270E" w:rsidTr="00E556F9">
        <w:trPr>
          <w:trHeight w:val="145"/>
        </w:trPr>
        <w:tc>
          <w:tcPr>
            <w:tcW w:w="836" w:type="dxa"/>
            <w:vAlign w:val="center"/>
          </w:tcPr>
          <w:p w:rsidR="0025270E" w:rsidRDefault="002A74CD">
            <w:pPr>
              <w:spacing w:line="264" w:lineRule="auto"/>
              <w:ind w:left="1" w:hanging="3"/>
              <w:jc w:val="center"/>
              <w:rPr>
                <w:sz w:val="28"/>
                <w:szCs w:val="28"/>
              </w:rPr>
            </w:pPr>
            <w:r>
              <w:rPr>
                <w:sz w:val="28"/>
                <w:szCs w:val="28"/>
              </w:rPr>
              <w:lastRenderedPageBreak/>
              <w:t>2</w:t>
            </w:r>
          </w:p>
        </w:tc>
        <w:tc>
          <w:tcPr>
            <w:tcW w:w="82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88" w:lineRule="auto"/>
              <w:ind w:left="1" w:hanging="3"/>
              <w:rPr>
                <w:sz w:val="28"/>
                <w:szCs w:val="28"/>
              </w:rPr>
            </w:pPr>
            <w:r>
              <w:rPr>
                <w:sz w:val="28"/>
                <w:szCs w:val="28"/>
              </w:rPr>
              <w:t>Rà soát và thực hiện chấm biên bản thư viện theo thông tư TT16/2022</w:t>
            </w:r>
          </w:p>
        </w:tc>
        <w:tc>
          <w:tcPr>
            <w:tcW w:w="14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trong tháng 5</w:t>
            </w:r>
          </w:p>
        </w:tc>
        <w:tc>
          <w:tcPr>
            <w:tcW w:w="16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CBTV</w:t>
            </w:r>
          </w:p>
        </w:tc>
        <w:tc>
          <w:tcPr>
            <w:tcW w:w="15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Tổ CTV</w:t>
            </w:r>
          </w:p>
        </w:tc>
        <w:tc>
          <w:tcPr>
            <w:tcW w:w="10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HT</w:t>
            </w:r>
          </w:p>
        </w:tc>
        <w:tc>
          <w:tcPr>
            <w:tcW w:w="9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312" w:lineRule="auto"/>
              <w:ind w:left="1" w:hanging="3"/>
              <w:jc w:val="center"/>
              <w:rPr>
                <w:sz w:val="28"/>
                <w:szCs w:val="28"/>
              </w:rPr>
            </w:pPr>
            <w:r>
              <w:rPr>
                <w:sz w:val="28"/>
                <w:szCs w:val="28"/>
              </w:rPr>
              <w:t xml:space="preserve"> </w:t>
            </w:r>
          </w:p>
        </w:tc>
      </w:tr>
      <w:tr w:rsidR="0025270E" w:rsidTr="00E556F9">
        <w:trPr>
          <w:trHeight w:val="145"/>
        </w:trPr>
        <w:tc>
          <w:tcPr>
            <w:tcW w:w="836" w:type="dxa"/>
            <w:vAlign w:val="center"/>
          </w:tcPr>
          <w:p w:rsidR="0025270E" w:rsidRDefault="002A74CD">
            <w:pPr>
              <w:spacing w:line="264" w:lineRule="auto"/>
              <w:ind w:left="1" w:hanging="3"/>
              <w:jc w:val="center"/>
              <w:rPr>
                <w:sz w:val="28"/>
                <w:szCs w:val="28"/>
              </w:rPr>
            </w:pPr>
            <w:r>
              <w:rPr>
                <w:sz w:val="28"/>
                <w:szCs w:val="28"/>
              </w:rPr>
              <w:t>3</w:t>
            </w:r>
          </w:p>
        </w:tc>
        <w:tc>
          <w:tcPr>
            <w:tcW w:w="82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88" w:lineRule="auto"/>
              <w:ind w:left="1" w:hanging="3"/>
              <w:rPr>
                <w:sz w:val="28"/>
                <w:szCs w:val="28"/>
              </w:rPr>
            </w:pPr>
            <w:r>
              <w:rPr>
                <w:sz w:val="28"/>
                <w:szCs w:val="28"/>
              </w:rPr>
              <w:t>Phát động ủng hộ sách, truyện cho thư viện</w:t>
            </w:r>
          </w:p>
        </w:tc>
        <w:tc>
          <w:tcPr>
            <w:tcW w:w="14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10/5/2023 đến 26/5/2023</w:t>
            </w:r>
          </w:p>
        </w:tc>
        <w:tc>
          <w:tcPr>
            <w:tcW w:w="16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CBTV, TPT</w:t>
            </w:r>
          </w:p>
        </w:tc>
        <w:tc>
          <w:tcPr>
            <w:tcW w:w="15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GVCN</w:t>
            </w:r>
          </w:p>
        </w:tc>
        <w:tc>
          <w:tcPr>
            <w:tcW w:w="10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HT</w:t>
            </w:r>
          </w:p>
        </w:tc>
        <w:tc>
          <w:tcPr>
            <w:tcW w:w="9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312" w:lineRule="auto"/>
              <w:ind w:left="1" w:hanging="3"/>
              <w:jc w:val="center"/>
              <w:rPr>
                <w:sz w:val="28"/>
                <w:szCs w:val="28"/>
              </w:rPr>
            </w:pPr>
            <w:r>
              <w:rPr>
                <w:sz w:val="28"/>
                <w:szCs w:val="28"/>
              </w:rPr>
              <w:t xml:space="preserve"> </w:t>
            </w:r>
          </w:p>
        </w:tc>
      </w:tr>
      <w:tr w:rsidR="0025270E" w:rsidTr="00E556F9">
        <w:trPr>
          <w:trHeight w:val="145"/>
        </w:trPr>
        <w:tc>
          <w:tcPr>
            <w:tcW w:w="836" w:type="dxa"/>
            <w:vAlign w:val="center"/>
          </w:tcPr>
          <w:p w:rsidR="0025270E" w:rsidRDefault="002A74CD">
            <w:pPr>
              <w:spacing w:line="264" w:lineRule="auto"/>
              <w:ind w:left="1" w:hanging="3"/>
              <w:jc w:val="center"/>
              <w:rPr>
                <w:sz w:val="28"/>
                <w:szCs w:val="28"/>
              </w:rPr>
            </w:pPr>
            <w:r>
              <w:rPr>
                <w:sz w:val="28"/>
                <w:szCs w:val="28"/>
              </w:rPr>
              <w:t>4</w:t>
            </w:r>
          </w:p>
        </w:tc>
        <w:tc>
          <w:tcPr>
            <w:tcW w:w="82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88" w:lineRule="auto"/>
              <w:ind w:left="1" w:hanging="3"/>
              <w:rPr>
                <w:sz w:val="28"/>
                <w:szCs w:val="28"/>
              </w:rPr>
            </w:pPr>
            <w:r>
              <w:rPr>
                <w:sz w:val="28"/>
                <w:szCs w:val="28"/>
              </w:rPr>
              <w:t>Phát hành sách khoa năm học 2023-2024</w:t>
            </w:r>
          </w:p>
        </w:tc>
        <w:tc>
          <w:tcPr>
            <w:tcW w:w="14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theo KH riêng</w:t>
            </w:r>
          </w:p>
        </w:tc>
        <w:tc>
          <w:tcPr>
            <w:tcW w:w="16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CBTV</w:t>
            </w:r>
          </w:p>
        </w:tc>
        <w:tc>
          <w:tcPr>
            <w:tcW w:w="15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GVCN</w:t>
            </w:r>
          </w:p>
        </w:tc>
        <w:tc>
          <w:tcPr>
            <w:tcW w:w="10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HT</w:t>
            </w:r>
          </w:p>
        </w:tc>
        <w:tc>
          <w:tcPr>
            <w:tcW w:w="9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312" w:lineRule="auto"/>
              <w:ind w:left="1" w:hanging="3"/>
              <w:jc w:val="center"/>
              <w:rPr>
                <w:sz w:val="28"/>
                <w:szCs w:val="28"/>
              </w:rPr>
            </w:pPr>
            <w:r>
              <w:rPr>
                <w:sz w:val="28"/>
                <w:szCs w:val="28"/>
              </w:rPr>
              <w:t xml:space="preserve"> </w:t>
            </w:r>
          </w:p>
        </w:tc>
      </w:tr>
      <w:tr w:rsidR="0025270E" w:rsidTr="00E556F9">
        <w:trPr>
          <w:trHeight w:val="145"/>
        </w:trPr>
        <w:tc>
          <w:tcPr>
            <w:tcW w:w="836" w:type="dxa"/>
            <w:vAlign w:val="center"/>
          </w:tcPr>
          <w:p w:rsidR="0025270E" w:rsidRDefault="002A74CD">
            <w:pPr>
              <w:spacing w:line="264" w:lineRule="auto"/>
              <w:ind w:left="1" w:hanging="3"/>
              <w:jc w:val="center"/>
              <w:rPr>
                <w:sz w:val="28"/>
                <w:szCs w:val="28"/>
              </w:rPr>
            </w:pPr>
            <w:r>
              <w:rPr>
                <w:sz w:val="28"/>
                <w:szCs w:val="28"/>
              </w:rPr>
              <w:t>5</w:t>
            </w:r>
          </w:p>
        </w:tc>
        <w:tc>
          <w:tcPr>
            <w:tcW w:w="82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25270E" w:rsidRDefault="002A74CD" w:rsidP="00E556F9">
            <w:pPr>
              <w:spacing w:before="240" w:after="240" w:line="288" w:lineRule="auto"/>
              <w:ind w:left="1" w:hanging="3"/>
              <w:rPr>
                <w:sz w:val="28"/>
                <w:szCs w:val="28"/>
              </w:rPr>
            </w:pPr>
            <w:r>
              <w:rPr>
                <w:sz w:val="28"/>
                <w:szCs w:val="28"/>
              </w:rPr>
              <w:t>Thu SGK, sách nghiệp vụ, sách tham khảo của GVCN</w:t>
            </w:r>
          </w:p>
        </w:tc>
        <w:tc>
          <w:tcPr>
            <w:tcW w:w="14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bookmarkStart w:id="0" w:name="_heading=h.30j0zll" w:colFirst="0" w:colLast="0"/>
            <w:bookmarkEnd w:id="0"/>
            <w:r>
              <w:rPr>
                <w:sz w:val="28"/>
                <w:szCs w:val="28"/>
              </w:rPr>
              <w:t>Theo lịch công tác tuần</w:t>
            </w:r>
          </w:p>
        </w:tc>
        <w:tc>
          <w:tcPr>
            <w:tcW w:w="16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CBTV</w:t>
            </w:r>
          </w:p>
        </w:tc>
        <w:tc>
          <w:tcPr>
            <w:tcW w:w="15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GVCN</w:t>
            </w:r>
          </w:p>
        </w:tc>
        <w:tc>
          <w:tcPr>
            <w:tcW w:w="10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288" w:lineRule="auto"/>
              <w:ind w:left="1" w:hanging="3"/>
              <w:jc w:val="center"/>
              <w:rPr>
                <w:sz w:val="28"/>
                <w:szCs w:val="28"/>
              </w:rPr>
            </w:pPr>
            <w:r>
              <w:rPr>
                <w:sz w:val="28"/>
                <w:szCs w:val="28"/>
              </w:rPr>
              <w:t>HT</w:t>
            </w:r>
          </w:p>
        </w:tc>
        <w:tc>
          <w:tcPr>
            <w:tcW w:w="9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5270E" w:rsidRDefault="002A74CD">
            <w:pPr>
              <w:spacing w:before="240" w:after="240" w:line="312" w:lineRule="auto"/>
              <w:ind w:left="1" w:hanging="3"/>
              <w:jc w:val="center"/>
              <w:rPr>
                <w:sz w:val="28"/>
                <w:szCs w:val="28"/>
              </w:rPr>
            </w:pPr>
            <w:r>
              <w:rPr>
                <w:sz w:val="28"/>
                <w:szCs w:val="28"/>
              </w:rPr>
              <w:t xml:space="preserve"> </w:t>
            </w:r>
          </w:p>
        </w:tc>
      </w:tr>
      <w:tr w:rsidR="0025270E" w:rsidTr="00E556F9">
        <w:trPr>
          <w:trHeight w:val="336"/>
        </w:trPr>
        <w:tc>
          <w:tcPr>
            <w:tcW w:w="836" w:type="dxa"/>
            <w:vAlign w:val="center"/>
          </w:tcPr>
          <w:p w:rsidR="0025270E" w:rsidRDefault="002A74CD">
            <w:pPr>
              <w:spacing w:line="312" w:lineRule="auto"/>
              <w:ind w:left="1" w:hanging="3"/>
              <w:jc w:val="center"/>
              <w:rPr>
                <w:sz w:val="28"/>
                <w:szCs w:val="28"/>
              </w:rPr>
            </w:pPr>
            <w:r>
              <w:rPr>
                <w:b/>
                <w:i/>
                <w:sz w:val="28"/>
                <w:szCs w:val="28"/>
              </w:rPr>
              <w:t>V</w:t>
            </w:r>
          </w:p>
        </w:tc>
        <w:tc>
          <w:tcPr>
            <w:tcW w:w="8259" w:type="dxa"/>
          </w:tcPr>
          <w:p w:rsidR="0025270E" w:rsidRDefault="002A74CD">
            <w:pPr>
              <w:spacing w:line="312" w:lineRule="auto"/>
              <w:ind w:left="1" w:hanging="3"/>
              <w:jc w:val="both"/>
              <w:rPr>
                <w:sz w:val="28"/>
                <w:szCs w:val="28"/>
              </w:rPr>
            </w:pPr>
            <w:r>
              <w:rPr>
                <w:b/>
                <w:i/>
                <w:sz w:val="28"/>
                <w:szCs w:val="28"/>
              </w:rPr>
              <w:t>Công tác công đoàn</w:t>
            </w:r>
          </w:p>
        </w:tc>
        <w:tc>
          <w:tcPr>
            <w:tcW w:w="1470" w:type="dxa"/>
            <w:vAlign w:val="center"/>
          </w:tcPr>
          <w:p w:rsidR="0025270E" w:rsidRDefault="0025270E">
            <w:pPr>
              <w:spacing w:line="312" w:lineRule="auto"/>
              <w:ind w:left="1" w:hanging="3"/>
              <w:jc w:val="center"/>
              <w:rPr>
                <w:sz w:val="28"/>
                <w:szCs w:val="28"/>
              </w:rPr>
            </w:pPr>
          </w:p>
        </w:tc>
        <w:tc>
          <w:tcPr>
            <w:tcW w:w="1620" w:type="dxa"/>
            <w:vAlign w:val="center"/>
          </w:tcPr>
          <w:p w:rsidR="0025270E" w:rsidRDefault="0025270E">
            <w:pPr>
              <w:spacing w:line="312" w:lineRule="auto"/>
              <w:ind w:left="1" w:hanging="3"/>
              <w:jc w:val="center"/>
              <w:rPr>
                <w:sz w:val="28"/>
                <w:szCs w:val="28"/>
              </w:rPr>
            </w:pPr>
          </w:p>
        </w:tc>
        <w:tc>
          <w:tcPr>
            <w:tcW w:w="1515" w:type="dxa"/>
            <w:vAlign w:val="center"/>
          </w:tcPr>
          <w:p w:rsidR="0025270E" w:rsidRDefault="0025270E">
            <w:pPr>
              <w:spacing w:line="312" w:lineRule="auto"/>
              <w:ind w:left="1" w:hanging="3"/>
              <w:jc w:val="center"/>
              <w:rPr>
                <w:sz w:val="28"/>
                <w:szCs w:val="28"/>
              </w:rPr>
            </w:pPr>
          </w:p>
        </w:tc>
        <w:tc>
          <w:tcPr>
            <w:tcW w:w="1005" w:type="dxa"/>
            <w:vAlign w:val="center"/>
          </w:tcPr>
          <w:p w:rsidR="0025270E" w:rsidRDefault="0025270E">
            <w:pPr>
              <w:spacing w:line="312" w:lineRule="auto"/>
              <w:ind w:left="1" w:hanging="3"/>
              <w:jc w:val="center"/>
              <w:rPr>
                <w:sz w:val="28"/>
                <w:szCs w:val="28"/>
              </w:rPr>
            </w:pPr>
          </w:p>
        </w:tc>
        <w:tc>
          <w:tcPr>
            <w:tcW w:w="915" w:type="dxa"/>
            <w:vAlign w:val="center"/>
          </w:tcPr>
          <w:p w:rsidR="0025270E" w:rsidRDefault="0025270E">
            <w:pPr>
              <w:spacing w:line="312" w:lineRule="auto"/>
              <w:ind w:left="1" w:hanging="3"/>
              <w:jc w:val="center"/>
              <w:rPr>
                <w:sz w:val="28"/>
                <w:szCs w:val="28"/>
              </w:rPr>
            </w:pPr>
          </w:p>
        </w:tc>
      </w:tr>
      <w:tr w:rsidR="0025270E" w:rsidTr="00E556F9">
        <w:trPr>
          <w:trHeight w:val="336"/>
        </w:trPr>
        <w:tc>
          <w:tcPr>
            <w:tcW w:w="836" w:type="dxa"/>
            <w:vAlign w:val="center"/>
          </w:tcPr>
          <w:p w:rsidR="0025270E" w:rsidRDefault="002A74CD">
            <w:pPr>
              <w:spacing w:line="264" w:lineRule="auto"/>
              <w:ind w:left="1" w:hanging="3"/>
              <w:jc w:val="center"/>
              <w:rPr>
                <w:sz w:val="28"/>
                <w:szCs w:val="28"/>
              </w:rPr>
            </w:pPr>
            <w:r>
              <w:rPr>
                <w:sz w:val="28"/>
                <w:szCs w:val="28"/>
              </w:rPr>
              <w:t>1</w:t>
            </w:r>
          </w:p>
        </w:tc>
        <w:tc>
          <w:tcPr>
            <w:tcW w:w="8259" w:type="dxa"/>
            <w:vAlign w:val="center"/>
          </w:tcPr>
          <w:p w:rsidR="0025270E" w:rsidRDefault="002A74CD">
            <w:pPr>
              <w:spacing w:before="240" w:after="240" w:line="288" w:lineRule="auto"/>
              <w:ind w:left="1" w:hanging="3"/>
              <w:rPr>
                <w:sz w:val="28"/>
                <w:szCs w:val="28"/>
              </w:rPr>
            </w:pPr>
            <w:r>
              <w:rPr>
                <w:sz w:val="28"/>
                <w:szCs w:val="28"/>
              </w:rPr>
              <w:t>Thực hiện chấm bảng điểm thi đua năm học 2022-2023</w:t>
            </w:r>
          </w:p>
        </w:tc>
        <w:tc>
          <w:tcPr>
            <w:tcW w:w="1470" w:type="dxa"/>
          </w:tcPr>
          <w:p w:rsidR="0025270E" w:rsidRDefault="002A74CD">
            <w:pPr>
              <w:spacing w:before="240" w:after="240" w:line="288" w:lineRule="auto"/>
              <w:ind w:left="1" w:hanging="3"/>
              <w:jc w:val="center"/>
              <w:rPr>
                <w:sz w:val="28"/>
                <w:szCs w:val="28"/>
              </w:rPr>
            </w:pPr>
            <w:r>
              <w:rPr>
                <w:sz w:val="28"/>
                <w:szCs w:val="28"/>
              </w:rPr>
              <w:t>Trong tháng 5</w:t>
            </w:r>
          </w:p>
        </w:tc>
        <w:tc>
          <w:tcPr>
            <w:tcW w:w="1620" w:type="dxa"/>
          </w:tcPr>
          <w:p w:rsidR="0025270E" w:rsidRDefault="002A74CD">
            <w:pPr>
              <w:spacing w:before="240" w:after="240" w:line="288" w:lineRule="auto"/>
              <w:ind w:left="1" w:hanging="3"/>
              <w:jc w:val="center"/>
              <w:rPr>
                <w:sz w:val="28"/>
                <w:szCs w:val="28"/>
              </w:rPr>
            </w:pPr>
            <w:r>
              <w:rPr>
                <w:sz w:val="28"/>
                <w:szCs w:val="28"/>
              </w:rPr>
              <w:t>BCH CĐ</w:t>
            </w:r>
          </w:p>
        </w:tc>
        <w:tc>
          <w:tcPr>
            <w:tcW w:w="1515" w:type="dxa"/>
          </w:tcPr>
          <w:p w:rsidR="0025270E" w:rsidRDefault="002A74CD">
            <w:pPr>
              <w:spacing w:before="240" w:after="240" w:line="288" w:lineRule="auto"/>
              <w:ind w:left="1" w:hanging="3"/>
              <w:jc w:val="center"/>
              <w:rPr>
                <w:sz w:val="28"/>
                <w:szCs w:val="28"/>
              </w:rPr>
            </w:pPr>
            <w:r>
              <w:rPr>
                <w:sz w:val="28"/>
                <w:szCs w:val="28"/>
              </w:rPr>
              <w:t>Đoàn viên CĐ</w:t>
            </w:r>
          </w:p>
        </w:tc>
        <w:tc>
          <w:tcPr>
            <w:tcW w:w="1005" w:type="dxa"/>
          </w:tcPr>
          <w:p w:rsidR="0025270E" w:rsidRDefault="002A74CD">
            <w:pPr>
              <w:spacing w:before="240" w:after="240" w:line="288" w:lineRule="auto"/>
              <w:ind w:left="1" w:hanging="3"/>
              <w:jc w:val="center"/>
              <w:rPr>
                <w:sz w:val="28"/>
                <w:szCs w:val="28"/>
              </w:rPr>
            </w:pPr>
            <w:r>
              <w:rPr>
                <w:sz w:val="28"/>
                <w:szCs w:val="28"/>
              </w:rPr>
              <w:t>HT, CTCĐ</w:t>
            </w:r>
          </w:p>
        </w:tc>
        <w:tc>
          <w:tcPr>
            <w:tcW w:w="915" w:type="dxa"/>
            <w:vAlign w:val="center"/>
          </w:tcPr>
          <w:p w:rsidR="0025270E" w:rsidRDefault="0025270E">
            <w:pPr>
              <w:spacing w:line="312" w:lineRule="auto"/>
              <w:ind w:left="1" w:hanging="3"/>
              <w:jc w:val="center"/>
              <w:rPr>
                <w:sz w:val="28"/>
                <w:szCs w:val="28"/>
              </w:rPr>
            </w:pPr>
          </w:p>
        </w:tc>
      </w:tr>
      <w:tr w:rsidR="0025270E" w:rsidTr="00E556F9">
        <w:trPr>
          <w:trHeight w:val="336"/>
        </w:trPr>
        <w:tc>
          <w:tcPr>
            <w:tcW w:w="836" w:type="dxa"/>
            <w:vAlign w:val="center"/>
          </w:tcPr>
          <w:p w:rsidR="0025270E" w:rsidRDefault="002A74CD">
            <w:pPr>
              <w:spacing w:line="264" w:lineRule="auto"/>
              <w:ind w:left="1" w:hanging="3"/>
              <w:jc w:val="center"/>
              <w:rPr>
                <w:sz w:val="28"/>
                <w:szCs w:val="28"/>
              </w:rPr>
            </w:pPr>
            <w:r>
              <w:rPr>
                <w:sz w:val="28"/>
                <w:szCs w:val="28"/>
              </w:rPr>
              <w:t>2</w:t>
            </w:r>
          </w:p>
        </w:tc>
        <w:tc>
          <w:tcPr>
            <w:tcW w:w="8259" w:type="dxa"/>
            <w:vAlign w:val="center"/>
          </w:tcPr>
          <w:p w:rsidR="0025270E" w:rsidRDefault="002A74CD">
            <w:pPr>
              <w:spacing w:before="240" w:after="240" w:line="288" w:lineRule="auto"/>
              <w:ind w:left="1" w:hanging="3"/>
              <w:rPr>
                <w:sz w:val="28"/>
                <w:szCs w:val="28"/>
              </w:rPr>
            </w:pPr>
            <w:r>
              <w:rPr>
                <w:sz w:val="28"/>
                <w:szCs w:val="28"/>
              </w:rPr>
              <w:t>Đề xuất thi đua khen thưởng cho cá nhân, tập thể thực hiện tốt các phong trào thi đua năm học 2022-2023</w:t>
            </w:r>
          </w:p>
        </w:tc>
        <w:tc>
          <w:tcPr>
            <w:tcW w:w="1470" w:type="dxa"/>
          </w:tcPr>
          <w:p w:rsidR="0025270E" w:rsidRDefault="002A74CD">
            <w:pPr>
              <w:spacing w:before="240" w:after="240" w:line="288" w:lineRule="auto"/>
              <w:ind w:left="1" w:hanging="3"/>
              <w:jc w:val="center"/>
              <w:rPr>
                <w:sz w:val="28"/>
                <w:szCs w:val="28"/>
              </w:rPr>
            </w:pPr>
            <w:r>
              <w:rPr>
                <w:sz w:val="28"/>
                <w:szCs w:val="28"/>
              </w:rPr>
              <w:t>20/5-25/5</w:t>
            </w:r>
          </w:p>
        </w:tc>
        <w:tc>
          <w:tcPr>
            <w:tcW w:w="1620" w:type="dxa"/>
          </w:tcPr>
          <w:p w:rsidR="0025270E" w:rsidRDefault="002A74CD">
            <w:pPr>
              <w:spacing w:before="240" w:after="240" w:line="288" w:lineRule="auto"/>
              <w:ind w:left="1" w:hanging="3"/>
              <w:jc w:val="center"/>
              <w:rPr>
                <w:sz w:val="28"/>
                <w:szCs w:val="28"/>
              </w:rPr>
            </w:pPr>
            <w:r>
              <w:rPr>
                <w:sz w:val="28"/>
                <w:szCs w:val="28"/>
              </w:rPr>
              <w:t>BCH CĐ</w:t>
            </w:r>
          </w:p>
        </w:tc>
        <w:tc>
          <w:tcPr>
            <w:tcW w:w="1515" w:type="dxa"/>
          </w:tcPr>
          <w:p w:rsidR="0025270E" w:rsidRDefault="002A74CD">
            <w:pPr>
              <w:spacing w:before="240" w:after="240" w:line="288" w:lineRule="auto"/>
              <w:ind w:left="1" w:hanging="3"/>
              <w:jc w:val="center"/>
              <w:rPr>
                <w:sz w:val="28"/>
                <w:szCs w:val="28"/>
              </w:rPr>
            </w:pPr>
            <w:r>
              <w:rPr>
                <w:sz w:val="28"/>
                <w:szCs w:val="28"/>
              </w:rPr>
              <w:t>Tổ đoàn viên CĐ</w:t>
            </w:r>
          </w:p>
        </w:tc>
        <w:tc>
          <w:tcPr>
            <w:tcW w:w="1005" w:type="dxa"/>
          </w:tcPr>
          <w:p w:rsidR="0025270E" w:rsidRDefault="002A74CD">
            <w:pPr>
              <w:spacing w:before="240" w:after="240" w:line="288" w:lineRule="auto"/>
              <w:ind w:left="1" w:hanging="3"/>
              <w:jc w:val="center"/>
              <w:rPr>
                <w:sz w:val="28"/>
                <w:szCs w:val="28"/>
              </w:rPr>
            </w:pPr>
            <w:r>
              <w:rPr>
                <w:sz w:val="28"/>
                <w:szCs w:val="28"/>
              </w:rPr>
              <w:t>HT, CTCĐ</w:t>
            </w:r>
          </w:p>
        </w:tc>
        <w:tc>
          <w:tcPr>
            <w:tcW w:w="915" w:type="dxa"/>
            <w:vAlign w:val="center"/>
          </w:tcPr>
          <w:p w:rsidR="0025270E" w:rsidRDefault="0025270E">
            <w:pPr>
              <w:spacing w:line="264" w:lineRule="auto"/>
              <w:ind w:left="1" w:hanging="3"/>
              <w:jc w:val="center"/>
              <w:rPr>
                <w:color w:val="FF0000"/>
                <w:sz w:val="28"/>
                <w:szCs w:val="28"/>
              </w:rPr>
            </w:pPr>
          </w:p>
        </w:tc>
      </w:tr>
      <w:tr w:rsidR="0025270E" w:rsidTr="00E556F9">
        <w:trPr>
          <w:trHeight w:val="525"/>
        </w:trPr>
        <w:tc>
          <w:tcPr>
            <w:tcW w:w="836" w:type="dxa"/>
            <w:vAlign w:val="center"/>
          </w:tcPr>
          <w:p w:rsidR="0025270E" w:rsidRDefault="002A74CD" w:rsidP="00E556F9">
            <w:pPr>
              <w:spacing w:line="264" w:lineRule="auto"/>
              <w:ind w:left="1" w:hanging="3"/>
              <w:rPr>
                <w:sz w:val="28"/>
                <w:szCs w:val="28"/>
              </w:rPr>
            </w:pPr>
            <w:r>
              <w:rPr>
                <w:b/>
                <w:sz w:val="28"/>
                <w:szCs w:val="28"/>
              </w:rPr>
              <w:lastRenderedPageBreak/>
              <w:t>VI</w:t>
            </w:r>
          </w:p>
        </w:tc>
        <w:tc>
          <w:tcPr>
            <w:tcW w:w="8259" w:type="dxa"/>
            <w:vAlign w:val="center"/>
          </w:tcPr>
          <w:p w:rsidR="0025270E" w:rsidRDefault="002A74CD" w:rsidP="00E556F9">
            <w:pPr>
              <w:spacing w:line="264" w:lineRule="auto"/>
              <w:ind w:left="1" w:hanging="3"/>
              <w:rPr>
                <w:sz w:val="28"/>
                <w:szCs w:val="28"/>
              </w:rPr>
            </w:pPr>
            <w:r>
              <w:rPr>
                <w:b/>
                <w:i/>
                <w:sz w:val="28"/>
                <w:szCs w:val="28"/>
              </w:rPr>
              <w:t xml:space="preserve">Công tác y tế </w:t>
            </w:r>
          </w:p>
        </w:tc>
        <w:tc>
          <w:tcPr>
            <w:tcW w:w="1470" w:type="dxa"/>
          </w:tcPr>
          <w:p w:rsidR="0025270E" w:rsidRDefault="0025270E">
            <w:pPr>
              <w:spacing w:before="240" w:after="240" w:line="288" w:lineRule="auto"/>
              <w:ind w:left="1" w:hanging="3"/>
              <w:jc w:val="center"/>
              <w:rPr>
                <w:sz w:val="28"/>
                <w:szCs w:val="28"/>
              </w:rPr>
            </w:pPr>
          </w:p>
        </w:tc>
        <w:tc>
          <w:tcPr>
            <w:tcW w:w="1620" w:type="dxa"/>
          </w:tcPr>
          <w:p w:rsidR="0025270E" w:rsidRDefault="0025270E">
            <w:pPr>
              <w:spacing w:before="240" w:after="240" w:line="288" w:lineRule="auto"/>
              <w:ind w:left="1" w:hanging="3"/>
              <w:jc w:val="center"/>
              <w:rPr>
                <w:sz w:val="28"/>
                <w:szCs w:val="28"/>
              </w:rPr>
            </w:pPr>
          </w:p>
        </w:tc>
        <w:tc>
          <w:tcPr>
            <w:tcW w:w="1515" w:type="dxa"/>
          </w:tcPr>
          <w:p w:rsidR="0025270E" w:rsidRDefault="0025270E">
            <w:pPr>
              <w:spacing w:before="240" w:after="240" w:line="288" w:lineRule="auto"/>
              <w:ind w:left="1" w:hanging="3"/>
              <w:jc w:val="center"/>
              <w:rPr>
                <w:sz w:val="28"/>
                <w:szCs w:val="28"/>
              </w:rPr>
            </w:pPr>
          </w:p>
        </w:tc>
        <w:tc>
          <w:tcPr>
            <w:tcW w:w="1005" w:type="dxa"/>
          </w:tcPr>
          <w:p w:rsidR="0025270E" w:rsidRDefault="0025270E">
            <w:pPr>
              <w:spacing w:before="240" w:after="240" w:line="288" w:lineRule="auto"/>
              <w:ind w:left="1" w:hanging="3"/>
              <w:jc w:val="center"/>
              <w:rPr>
                <w:sz w:val="28"/>
                <w:szCs w:val="28"/>
              </w:rPr>
            </w:pPr>
          </w:p>
        </w:tc>
        <w:tc>
          <w:tcPr>
            <w:tcW w:w="915" w:type="dxa"/>
            <w:vAlign w:val="center"/>
          </w:tcPr>
          <w:p w:rsidR="0025270E" w:rsidRDefault="0025270E">
            <w:pPr>
              <w:spacing w:line="264" w:lineRule="auto"/>
              <w:ind w:left="1" w:hanging="3"/>
              <w:jc w:val="center"/>
              <w:rPr>
                <w:color w:val="FF0000"/>
                <w:sz w:val="28"/>
                <w:szCs w:val="28"/>
              </w:rPr>
            </w:pPr>
          </w:p>
        </w:tc>
      </w:tr>
      <w:tr w:rsidR="0025270E" w:rsidTr="00E556F9">
        <w:trPr>
          <w:trHeight w:val="336"/>
        </w:trPr>
        <w:tc>
          <w:tcPr>
            <w:tcW w:w="836" w:type="dxa"/>
            <w:tcBorders>
              <w:bottom w:val="single" w:sz="4" w:space="0" w:color="000000"/>
            </w:tcBorders>
            <w:vAlign w:val="center"/>
          </w:tcPr>
          <w:p w:rsidR="0025270E" w:rsidRDefault="002A74CD">
            <w:pPr>
              <w:widowControl w:val="0"/>
              <w:spacing w:line="264" w:lineRule="auto"/>
              <w:ind w:left="1" w:hanging="3"/>
              <w:jc w:val="center"/>
              <w:rPr>
                <w:sz w:val="28"/>
                <w:szCs w:val="28"/>
              </w:rPr>
            </w:pPr>
            <w:r>
              <w:rPr>
                <w:sz w:val="28"/>
                <w:szCs w:val="28"/>
              </w:rPr>
              <w:t>1</w:t>
            </w:r>
          </w:p>
        </w:tc>
        <w:tc>
          <w:tcPr>
            <w:tcW w:w="8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70E" w:rsidRDefault="002A74CD">
            <w:pPr>
              <w:widowControl w:val="0"/>
              <w:spacing w:before="120" w:after="240" w:line="288" w:lineRule="auto"/>
              <w:ind w:left="1" w:hanging="3"/>
              <w:jc w:val="both"/>
              <w:rPr>
                <w:sz w:val="28"/>
                <w:szCs w:val="28"/>
              </w:rPr>
            </w:pPr>
            <w:r>
              <w:rPr>
                <w:sz w:val="28"/>
                <w:szCs w:val="28"/>
              </w:rPr>
              <w:t>- Tuyên truyền phòng chống dịch Covid – 19, dịch b</w:t>
            </w:r>
            <w:r w:rsidR="00E556F9">
              <w:rPr>
                <w:sz w:val="28"/>
                <w:szCs w:val="28"/>
              </w:rPr>
              <w:t>ệnh mùa hè, say nắng, say nóng,</w:t>
            </w:r>
            <w:r>
              <w:rPr>
                <w:sz w:val="28"/>
                <w:szCs w:val="28"/>
              </w:rPr>
              <w:t xml:space="preserve"> đuối nước, tai nạn thương tích.</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Thứ 2</w:t>
            </w:r>
          </w:p>
          <w:p w:rsidR="0025270E" w:rsidRDefault="002A74CD" w:rsidP="00E556F9">
            <w:pPr>
              <w:widowControl w:val="0"/>
              <w:spacing w:before="240" w:after="240" w:line="288" w:lineRule="auto"/>
              <w:ind w:left="1" w:hanging="3"/>
              <w:jc w:val="center"/>
              <w:rPr>
                <w:sz w:val="28"/>
                <w:szCs w:val="28"/>
              </w:rPr>
            </w:pPr>
            <w:r>
              <w:rPr>
                <w:sz w:val="28"/>
                <w:szCs w:val="28"/>
              </w:rPr>
              <w:t>Hàng tuần</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CBYT</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TPT</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PHT</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270E" w:rsidRDefault="0025270E" w:rsidP="00E556F9">
            <w:pPr>
              <w:widowControl w:val="0"/>
              <w:spacing w:before="120" w:after="240" w:line="288" w:lineRule="auto"/>
              <w:ind w:left="1" w:hanging="3"/>
              <w:jc w:val="center"/>
              <w:rPr>
                <w:sz w:val="28"/>
                <w:szCs w:val="28"/>
              </w:rPr>
            </w:pPr>
          </w:p>
        </w:tc>
      </w:tr>
      <w:tr w:rsidR="0025270E" w:rsidTr="00E556F9">
        <w:trPr>
          <w:trHeight w:val="336"/>
        </w:trPr>
        <w:tc>
          <w:tcPr>
            <w:tcW w:w="836" w:type="dxa"/>
            <w:tcBorders>
              <w:top w:val="single" w:sz="4" w:space="0" w:color="000000"/>
              <w:left w:val="single" w:sz="4" w:space="0" w:color="000000"/>
              <w:bottom w:val="single" w:sz="4" w:space="0" w:color="000000"/>
              <w:right w:val="single" w:sz="4" w:space="0" w:color="000000"/>
            </w:tcBorders>
            <w:vAlign w:val="center"/>
          </w:tcPr>
          <w:p w:rsidR="0025270E" w:rsidRDefault="002A74CD">
            <w:pPr>
              <w:widowControl w:val="0"/>
              <w:spacing w:line="264" w:lineRule="auto"/>
              <w:ind w:left="1" w:hanging="3"/>
              <w:jc w:val="center"/>
              <w:rPr>
                <w:sz w:val="28"/>
                <w:szCs w:val="28"/>
              </w:rPr>
            </w:pPr>
            <w:r>
              <w:rPr>
                <w:sz w:val="28"/>
                <w:szCs w:val="28"/>
              </w:rPr>
              <w:t>2</w:t>
            </w:r>
          </w:p>
        </w:tc>
        <w:tc>
          <w:tcPr>
            <w:tcW w:w="8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70E" w:rsidRDefault="002A74CD">
            <w:pPr>
              <w:widowControl w:val="0"/>
              <w:spacing w:before="240" w:after="240" w:line="288" w:lineRule="auto"/>
              <w:ind w:left="1" w:hanging="3"/>
              <w:jc w:val="both"/>
              <w:rPr>
                <w:sz w:val="28"/>
                <w:szCs w:val="28"/>
              </w:rPr>
            </w:pPr>
            <w:r>
              <w:rPr>
                <w:sz w:val="28"/>
                <w:szCs w:val="28"/>
              </w:rPr>
              <w:t>- Kiểm tra vệ sinh lớp học, cảnh quang sư phạm toàn trường. Kiểm tra vệ sinh an toàn thực phẩm bếp ăn bán trú</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Hàng ngày</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CBYT</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TPT</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PHT</w:t>
            </w:r>
          </w:p>
        </w:tc>
        <w:tc>
          <w:tcPr>
            <w:tcW w:w="915" w:type="dxa"/>
            <w:tcBorders>
              <w:top w:val="single" w:sz="4" w:space="0" w:color="000000"/>
              <w:left w:val="single" w:sz="4" w:space="0" w:color="000000"/>
              <w:bottom w:val="single" w:sz="4" w:space="0" w:color="000000"/>
              <w:right w:val="single" w:sz="4" w:space="0" w:color="000000"/>
            </w:tcBorders>
            <w:vAlign w:val="center"/>
          </w:tcPr>
          <w:p w:rsidR="0025270E" w:rsidRDefault="0025270E" w:rsidP="00E556F9">
            <w:pPr>
              <w:spacing w:line="264" w:lineRule="auto"/>
              <w:ind w:left="1" w:hanging="3"/>
              <w:jc w:val="center"/>
              <w:rPr>
                <w:color w:val="FF0000"/>
                <w:sz w:val="28"/>
                <w:szCs w:val="28"/>
              </w:rPr>
            </w:pPr>
          </w:p>
        </w:tc>
      </w:tr>
      <w:tr w:rsidR="0025270E" w:rsidTr="00E556F9">
        <w:trPr>
          <w:trHeight w:val="336"/>
        </w:trPr>
        <w:tc>
          <w:tcPr>
            <w:tcW w:w="836" w:type="dxa"/>
            <w:tcBorders>
              <w:top w:val="single" w:sz="4" w:space="0" w:color="000000"/>
              <w:left w:val="single" w:sz="4" w:space="0" w:color="000000"/>
              <w:bottom w:val="single" w:sz="4" w:space="0" w:color="000000"/>
              <w:right w:val="single" w:sz="4" w:space="0" w:color="000000"/>
            </w:tcBorders>
            <w:vAlign w:val="center"/>
          </w:tcPr>
          <w:p w:rsidR="0025270E" w:rsidRDefault="002A74CD">
            <w:pPr>
              <w:widowControl w:val="0"/>
              <w:spacing w:line="264" w:lineRule="auto"/>
              <w:ind w:left="1" w:hanging="3"/>
              <w:jc w:val="center"/>
              <w:rPr>
                <w:sz w:val="28"/>
                <w:szCs w:val="28"/>
              </w:rPr>
            </w:pPr>
            <w:r>
              <w:rPr>
                <w:sz w:val="28"/>
                <w:szCs w:val="28"/>
              </w:rPr>
              <w:t xml:space="preserve">3 </w:t>
            </w:r>
          </w:p>
        </w:tc>
        <w:tc>
          <w:tcPr>
            <w:tcW w:w="8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70E" w:rsidRDefault="002A74CD">
            <w:pPr>
              <w:widowControl w:val="0"/>
              <w:spacing w:before="120"/>
              <w:ind w:left="1" w:hanging="3"/>
              <w:jc w:val="both"/>
              <w:rPr>
                <w:sz w:val="28"/>
                <w:szCs w:val="28"/>
              </w:rPr>
            </w:pPr>
            <w:r>
              <w:rPr>
                <w:sz w:val="28"/>
                <w:szCs w:val="28"/>
              </w:rPr>
              <w:t>- Thực hiện kế hoạch số 188/KH-UBND ngày 31 tháng 3 năm 2023 của UBND quận Long Biên</w:t>
            </w:r>
            <w:r>
              <w:rPr>
                <w:color w:val="FF0000"/>
                <w:sz w:val="28"/>
                <w:szCs w:val="28"/>
              </w:rPr>
              <w:t xml:space="preserve"> </w:t>
            </w:r>
            <w:r>
              <w:rPr>
                <w:sz w:val="28"/>
                <w:szCs w:val="28"/>
              </w:rPr>
              <w:t>v/v triển khai “Tháng hành động vì chất lượng vệ sinh an toàn thực phẩm” năm 2023 (từ ngày 15/4/2023 đến ngày 15/5/2023).</w:t>
            </w:r>
          </w:p>
          <w:p w:rsidR="0025270E" w:rsidRDefault="002A74CD">
            <w:pPr>
              <w:widowControl w:val="0"/>
              <w:spacing w:before="120" w:after="240" w:line="288" w:lineRule="auto"/>
              <w:ind w:left="1" w:hanging="3"/>
              <w:jc w:val="both"/>
              <w:rPr>
                <w:i/>
                <w:sz w:val="28"/>
                <w:szCs w:val="28"/>
              </w:rPr>
            </w:pPr>
            <w:r>
              <w:rPr>
                <w:i/>
                <w:sz w:val="28"/>
                <w:szCs w:val="28"/>
              </w:rPr>
              <w:t>- Tuyên truyền triển khai kế hoạch Tháng hành động vì chất lượng vệ sinh an toàn thực phẩm tới cán bộ giáo viên, nhân viên, học sinh.</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10/5/2023</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CBYT</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TPT</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PHT</w:t>
            </w:r>
          </w:p>
        </w:tc>
        <w:tc>
          <w:tcPr>
            <w:tcW w:w="915" w:type="dxa"/>
            <w:tcBorders>
              <w:top w:val="single" w:sz="4" w:space="0" w:color="000000"/>
              <w:left w:val="single" w:sz="4" w:space="0" w:color="000000"/>
              <w:bottom w:val="single" w:sz="4" w:space="0" w:color="000000"/>
              <w:right w:val="single" w:sz="4" w:space="0" w:color="000000"/>
            </w:tcBorders>
            <w:vAlign w:val="center"/>
          </w:tcPr>
          <w:p w:rsidR="0025270E" w:rsidRDefault="0025270E" w:rsidP="00E556F9">
            <w:pPr>
              <w:spacing w:line="264" w:lineRule="auto"/>
              <w:ind w:left="1" w:hanging="3"/>
              <w:jc w:val="center"/>
              <w:rPr>
                <w:color w:val="FF0000"/>
                <w:sz w:val="28"/>
                <w:szCs w:val="28"/>
              </w:rPr>
            </w:pPr>
          </w:p>
        </w:tc>
      </w:tr>
      <w:tr w:rsidR="0025270E" w:rsidTr="00E556F9">
        <w:trPr>
          <w:trHeight w:val="1173"/>
        </w:trPr>
        <w:tc>
          <w:tcPr>
            <w:tcW w:w="836" w:type="dxa"/>
            <w:tcBorders>
              <w:top w:val="single" w:sz="4" w:space="0" w:color="000000"/>
            </w:tcBorders>
            <w:vAlign w:val="center"/>
          </w:tcPr>
          <w:p w:rsidR="0025270E" w:rsidRDefault="002A74CD">
            <w:pPr>
              <w:spacing w:line="264" w:lineRule="auto"/>
              <w:ind w:left="1" w:hanging="3"/>
              <w:jc w:val="center"/>
              <w:rPr>
                <w:sz w:val="28"/>
                <w:szCs w:val="28"/>
              </w:rPr>
            </w:pPr>
            <w:r>
              <w:rPr>
                <w:sz w:val="28"/>
                <w:szCs w:val="28"/>
              </w:rPr>
              <w:t>4</w:t>
            </w:r>
          </w:p>
        </w:tc>
        <w:tc>
          <w:tcPr>
            <w:tcW w:w="8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70E" w:rsidRDefault="002A74CD">
            <w:pPr>
              <w:widowControl w:val="0"/>
              <w:spacing w:before="120"/>
              <w:ind w:left="1" w:hanging="3"/>
              <w:jc w:val="both"/>
              <w:rPr>
                <w:sz w:val="28"/>
                <w:szCs w:val="28"/>
              </w:rPr>
            </w:pPr>
            <w:r>
              <w:rPr>
                <w:sz w:val="28"/>
                <w:szCs w:val="28"/>
              </w:rPr>
              <w:t>- Thực hiện kế hoạch số 177/KH-UBND ngày 28 tháng 3 năm 2023 của UBND quận Long Biên</w:t>
            </w:r>
            <w:r>
              <w:rPr>
                <w:color w:val="FF0000"/>
                <w:sz w:val="28"/>
                <w:szCs w:val="28"/>
              </w:rPr>
              <w:t xml:space="preserve"> </w:t>
            </w:r>
            <w:r>
              <w:rPr>
                <w:sz w:val="28"/>
                <w:szCs w:val="28"/>
              </w:rPr>
              <w:t>về phòng, chống sốt xuất huyết trên địa bàn quận Long Biên năm 2023.</w:t>
            </w:r>
          </w:p>
          <w:p w:rsidR="0025270E" w:rsidRDefault="002A74CD">
            <w:pPr>
              <w:widowControl w:val="0"/>
              <w:spacing w:before="120"/>
              <w:ind w:left="1" w:hanging="3"/>
              <w:jc w:val="both"/>
              <w:rPr>
                <w:i/>
                <w:sz w:val="28"/>
                <w:szCs w:val="28"/>
              </w:rPr>
            </w:pPr>
            <w:r>
              <w:rPr>
                <w:i/>
                <w:sz w:val="28"/>
                <w:szCs w:val="28"/>
              </w:rPr>
              <w:t>- Tuyên truyền phòng chống bệnh dịch sốt xuất huyết tới cán bộ giáo viên, nhân viên, học sinh.</w:t>
            </w:r>
          </w:p>
          <w:p w:rsidR="0025270E" w:rsidRPr="00E556F9" w:rsidRDefault="002A74CD" w:rsidP="00E556F9">
            <w:pPr>
              <w:widowControl w:val="0"/>
              <w:spacing w:before="120"/>
              <w:ind w:left="1" w:hanging="3"/>
              <w:jc w:val="both"/>
              <w:rPr>
                <w:i/>
                <w:sz w:val="28"/>
                <w:szCs w:val="28"/>
              </w:rPr>
            </w:pPr>
            <w:r>
              <w:rPr>
                <w:i/>
                <w:sz w:val="28"/>
                <w:szCs w:val="28"/>
              </w:rPr>
              <w:t>- Tổ chức chiến dịch tổng vệ sinh môi trường diệt loăng quăng, bọ gậy lật úp các xô chậu không dùng đến.</w:t>
            </w:r>
            <w:r w:rsidR="00E556F9">
              <w:rPr>
                <w:i/>
                <w:sz w:val="28"/>
                <w:szCs w:val="28"/>
              </w:rPr>
              <w:t>.</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15/5/2023</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CBYT</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TPT</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PHT</w:t>
            </w:r>
          </w:p>
        </w:tc>
        <w:tc>
          <w:tcPr>
            <w:tcW w:w="915" w:type="dxa"/>
            <w:tcBorders>
              <w:top w:val="single" w:sz="4" w:space="0" w:color="000000"/>
            </w:tcBorders>
            <w:vAlign w:val="center"/>
          </w:tcPr>
          <w:p w:rsidR="0025270E" w:rsidRDefault="0025270E" w:rsidP="00E556F9">
            <w:pPr>
              <w:spacing w:line="264" w:lineRule="auto"/>
              <w:ind w:left="1" w:hanging="3"/>
              <w:jc w:val="center"/>
              <w:rPr>
                <w:color w:val="FF0000"/>
                <w:sz w:val="28"/>
                <w:szCs w:val="28"/>
              </w:rPr>
            </w:pPr>
          </w:p>
        </w:tc>
      </w:tr>
      <w:tr w:rsidR="0025270E" w:rsidTr="00E556F9">
        <w:trPr>
          <w:trHeight w:val="2325"/>
        </w:trPr>
        <w:tc>
          <w:tcPr>
            <w:tcW w:w="836" w:type="dxa"/>
            <w:tcBorders>
              <w:top w:val="single" w:sz="4" w:space="0" w:color="000000"/>
            </w:tcBorders>
            <w:vAlign w:val="center"/>
          </w:tcPr>
          <w:p w:rsidR="0025270E" w:rsidRDefault="002A74CD">
            <w:pPr>
              <w:spacing w:line="264" w:lineRule="auto"/>
              <w:ind w:left="1" w:hanging="3"/>
              <w:jc w:val="center"/>
              <w:rPr>
                <w:sz w:val="28"/>
                <w:szCs w:val="28"/>
              </w:rPr>
            </w:pPr>
            <w:r>
              <w:rPr>
                <w:sz w:val="28"/>
                <w:szCs w:val="28"/>
              </w:rPr>
              <w:lastRenderedPageBreak/>
              <w:t>5</w:t>
            </w:r>
          </w:p>
        </w:tc>
        <w:tc>
          <w:tcPr>
            <w:tcW w:w="8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70E" w:rsidRDefault="002A74CD">
            <w:pPr>
              <w:widowControl w:val="0"/>
              <w:spacing w:before="120"/>
              <w:ind w:left="1" w:hanging="3"/>
              <w:jc w:val="both"/>
              <w:rPr>
                <w:sz w:val="28"/>
                <w:szCs w:val="28"/>
              </w:rPr>
            </w:pPr>
            <w:r>
              <w:rPr>
                <w:sz w:val="28"/>
                <w:szCs w:val="28"/>
              </w:rPr>
              <w:t>Thực hiện Công văn số 1269/SGDĐT-CTTT-KHCN ngày 12 tháng 4 năm 2023 của Sở Giáo dục và Đào tạo Hà Nội v/v tăng cường công tác phòng chống COVID-19 trong trường học.</w:t>
            </w:r>
          </w:p>
          <w:p w:rsidR="0025270E" w:rsidRDefault="002A74CD">
            <w:pPr>
              <w:widowControl w:val="0"/>
              <w:spacing w:before="120"/>
              <w:ind w:left="1" w:hanging="3"/>
              <w:jc w:val="both"/>
              <w:rPr>
                <w:i/>
                <w:sz w:val="28"/>
                <w:szCs w:val="28"/>
              </w:rPr>
            </w:pPr>
            <w:r>
              <w:rPr>
                <w:i/>
                <w:sz w:val="28"/>
                <w:szCs w:val="28"/>
              </w:rPr>
              <w:t>-</w:t>
            </w:r>
            <w:r>
              <w:rPr>
                <w:sz w:val="28"/>
                <w:szCs w:val="28"/>
              </w:rPr>
              <w:t xml:space="preserve"> </w:t>
            </w:r>
            <w:r>
              <w:rPr>
                <w:i/>
                <w:sz w:val="28"/>
                <w:szCs w:val="28"/>
              </w:rPr>
              <w:t>Tuyên truyền phòng chống dịch bệnh Covid – 19 theo thông điệp 2K tới cán bộ giáo viên, nhân viên, học sinh.</w:t>
            </w:r>
          </w:p>
          <w:p w:rsidR="0025270E" w:rsidRDefault="002A74CD">
            <w:pPr>
              <w:widowControl w:val="0"/>
              <w:spacing w:before="120"/>
              <w:ind w:left="1" w:hanging="3"/>
              <w:jc w:val="both"/>
              <w:rPr>
                <w:i/>
                <w:sz w:val="28"/>
                <w:szCs w:val="28"/>
              </w:rPr>
            </w:pPr>
            <w:r>
              <w:rPr>
                <w:i/>
                <w:sz w:val="28"/>
                <w:szCs w:val="28"/>
              </w:rPr>
              <w:t>- Tiếp tục vận động phụ huynh học sinh đăng ký cho học sinh tiêm vắc xin phòng chống dịch covid – 19.</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Hàng ngày</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CBYT</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TPT</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PHT</w:t>
            </w:r>
          </w:p>
        </w:tc>
        <w:tc>
          <w:tcPr>
            <w:tcW w:w="915" w:type="dxa"/>
            <w:tcBorders>
              <w:top w:val="single" w:sz="4" w:space="0" w:color="000000"/>
            </w:tcBorders>
          </w:tcPr>
          <w:p w:rsidR="0025270E" w:rsidRDefault="0025270E">
            <w:pPr>
              <w:widowControl w:val="0"/>
              <w:spacing w:line="264" w:lineRule="auto"/>
              <w:ind w:left="1" w:hanging="3"/>
              <w:rPr>
                <w:sz w:val="28"/>
                <w:szCs w:val="28"/>
              </w:rPr>
            </w:pPr>
          </w:p>
        </w:tc>
      </w:tr>
      <w:tr w:rsidR="0025270E" w:rsidTr="00E556F9">
        <w:trPr>
          <w:trHeight w:val="336"/>
        </w:trPr>
        <w:tc>
          <w:tcPr>
            <w:tcW w:w="836" w:type="dxa"/>
            <w:tcBorders>
              <w:top w:val="single" w:sz="4" w:space="0" w:color="000000"/>
            </w:tcBorders>
            <w:vAlign w:val="center"/>
          </w:tcPr>
          <w:p w:rsidR="0025270E" w:rsidRDefault="002A74CD">
            <w:pPr>
              <w:spacing w:line="264" w:lineRule="auto"/>
              <w:ind w:left="1" w:hanging="3"/>
              <w:jc w:val="center"/>
              <w:rPr>
                <w:sz w:val="28"/>
                <w:szCs w:val="28"/>
              </w:rPr>
            </w:pPr>
            <w:r>
              <w:rPr>
                <w:sz w:val="28"/>
                <w:szCs w:val="28"/>
              </w:rPr>
              <w:t>6</w:t>
            </w:r>
          </w:p>
        </w:tc>
        <w:tc>
          <w:tcPr>
            <w:tcW w:w="8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70E" w:rsidRDefault="002A74CD">
            <w:pPr>
              <w:widowControl w:val="0"/>
              <w:spacing w:before="120"/>
              <w:ind w:left="1" w:hanging="3"/>
              <w:jc w:val="both"/>
              <w:rPr>
                <w:sz w:val="28"/>
                <w:szCs w:val="28"/>
              </w:rPr>
            </w:pPr>
            <w:r>
              <w:rPr>
                <w:sz w:val="28"/>
                <w:szCs w:val="28"/>
              </w:rPr>
              <w:t>Thực hiện công văn số 769/UBND-YT ngày 19 tháng 4 năm 2023 của Uỷ ban nhân dân quận Long Biên v/v tăng cường phòng, chống dịch COVID-19.</w:t>
            </w:r>
          </w:p>
          <w:p w:rsidR="0025270E" w:rsidRPr="00E556F9" w:rsidRDefault="002A74CD" w:rsidP="00E556F9">
            <w:pPr>
              <w:widowControl w:val="0"/>
              <w:spacing w:before="120"/>
              <w:ind w:left="1" w:hanging="3"/>
              <w:jc w:val="both"/>
              <w:rPr>
                <w:i/>
                <w:sz w:val="28"/>
                <w:szCs w:val="28"/>
              </w:rPr>
            </w:pPr>
            <w:r>
              <w:rPr>
                <w:i/>
                <w:sz w:val="28"/>
                <w:szCs w:val="28"/>
              </w:rPr>
              <w:t>-</w:t>
            </w:r>
            <w:r>
              <w:rPr>
                <w:sz w:val="28"/>
                <w:szCs w:val="28"/>
              </w:rPr>
              <w:t xml:space="preserve"> </w:t>
            </w:r>
            <w:r>
              <w:rPr>
                <w:i/>
                <w:sz w:val="28"/>
                <w:szCs w:val="28"/>
              </w:rPr>
              <w:t>Tuyên truyền phòng chống dịch bệnh Covid – 19 tới cán bộ giáo viên, nhân viên, học sinh thực hiện nghiêm việc đeo khẩu trang theo quy định.</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Hàng ngày</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CBYT</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BGH</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jc w:val="center"/>
              <w:rPr>
                <w:sz w:val="28"/>
                <w:szCs w:val="28"/>
              </w:rPr>
            </w:pPr>
            <w:r>
              <w:rPr>
                <w:sz w:val="28"/>
                <w:szCs w:val="28"/>
              </w:rPr>
              <w:t>HT</w:t>
            </w:r>
          </w:p>
        </w:tc>
        <w:tc>
          <w:tcPr>
            <w:tcW w:w="915" w:type="dxa"/>
            <w:tcBorders>
              <w:top w:val="single" w:sz="4" w:space="0" w:color="000000"/>
            </w:tcBorders>
          </w:tcPr>
          <w:p w:rsidR="0025270E" w:rsidRDefault="0025270E">
            <w:pPr>
              <w:widowControl w:val="0"/>
              <w:spacing w:line="264" w:lineRule="auto"/>
              <w:ind w:left="1" w:hanging="3"/>
              <w:rPr>
                <w:sz w:val="28"/>
                <w:szCs w:val="28"/>
              </w:rPr>
            </w:pPr>
          </w:p>
        </w:tc>
      </w:tr>
      <w:tr w:rsidR="0025270E" w:rsidTr="00E556F9">
        <w:trPr>
          <w:trHeight w:val="336"/>
        </w:trPr>
        <w:tc>
          <w:tcPr>
            <w:tcW w:w="836" w:type="dxa"/>
            <w:tcBorders>
              <w:top w:val="single" w:sz="4" w:space="0" w:color="000000"/>
            </w:tcBorders>
            <w:vAlign w:val="center"/>
          </w:tcPr>
          <w:p w:rsidR="0025270E" w:rsidRDefault="002A74CD">
            <w:pPr>
              <w:spacing w:line="264" w:lineRule="auto"/>
              <w:ind w:left="1" w:hanging="3"/>
              <w:jc w:val="center"/>
              <w:rPr>
                <w:sz w:val="28"/>
                <w:szCs w:val="28"/>
              </w:rPr>
            </w:pPr>
            <w:r>
              <w:rPr>
                <w:sz w:val="28"/>
                <w:szCs w:val="28"/>
              </w:rPr>
              <w:t>7</w:t>
            </w:r>
          </w:p>
        </w:tc>
        <w:tc>
          <w:tcPr>
            <w:tcW w:w="8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270E" w:rsidRDefault="002A74CD" w:rsidP="00E556F9">
            <w:pPr>
              <w:widowControl w:val="0"/>
              <w:spacing w:before="240" w:after="240" w:line="288" w:lineRule="auto"/>
              <w:ind w:left="1" w:hanging="3"/>
              <w:rPr>
                <w:sz w:val="28"/>
                <w:szCs w:val="28"/>
              </w:rPr>
            </w:pPr>
            <w:r>
              <w:rPr>
                <w:sz w:val="28"/>
                <w:szCs w:val="28"/>
              </w:rPr>
              <w:t>Tổng vệ sinh khử khuẩn toàn trường để phòng chống chống dịch bệnh.</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5270E" w:rsidRDefault="002A74CD">
            <w:pPr>
              <w:widowControl w:val="0"/>
              <w:spacing w:before="240" w:after="240" w:line="288" w:lineRule="auto"/>
              <w:ind w:left="1" w:hanging="3"/>
              <w:jc w:val="center"/>
              <w:rPr>
                <w:sz w:val="28"/>
                <w:szCs w:val="28"/>
              </w:rPr>
            </w:pPr>
            <w:r>
              <w:rPr>
                <w:sz w:val="28"/>
                <w:szCs w:val="28"/>
              </w:rPr>
              <w:t>Thứ 6</w:t>
            </w:r>
          </w:p>
          <w:p w:rsidR="0025270E" w:rsidRDefault="002A74CD">
            <w:pPr>
              <w:widowControl w:val="0"/>
              <w:spacing w:before="240" w:after="240" w:line="288" w:lineRule="auto"/>
              <w:ind w:left="1" w:hanging="3"/>
              <w:jc w:val="center"/>
              <w:rPr>
                <w:sz w:val="28"/>
                <w:szCs w:val="28"/>
              </w:rPr>
            </w:pPr>
            <w:r>
              <w:rPr>
                <w:sz w:val="28"/>
                <w:szCs w:val="28"/>
              </w:rPr>
              <w:t>Hàng tuần</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5270E" w:rsidRDefault="002A74CD">
            <w:pPr>
              <w:widowControl w:val="0"/>
              <w:spacing w:before="240" w:after="240" w:line="288" w:lineRule="auto"/>
              <w:ind w:left="1" w:hanging="3"/>
              <w:jc w:val="center"/>
              <w:rPr>
                <w:sz w:val="28"/>
                <w:szCs w:val="28"/>
              </w:rPr>
            </w:pPr>
            <w:r>
              <w:rPr>
                <w:sz w:val="28"/>
                <w:szCs w:val="28"/>
              </w:rPr>
              <w:t>CBYT</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5270E" w:rsidRDefault="002A74CD">
            <w:pPr>
              <w:widowControl w:val="0"/>
              <w:spacing w:before="240" w:after="240" w:line="288" w:lineRule="auto"/>
              <w:ind w:left="1" w:hanging="3"/>
              <w:jc w:val="center"/>
              <w:rPr>
                <w:sz w:val="28"/>
                <w:szCs w:val="28"/>
              </w:rPr>
            </w:pPr>
            <w:r>
              <w:rPr>
                <w:sz w:val="28"/>
                <w:szCs w:val="28"/>
              </w:rPr>
              <w:t>TPT</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5270E" w:rsidRDefault="002A74CD">
            <w:pPr>
              <w:widowControl w:val="0"/>
              <w:spacing w:before="240" w:after="240" w:line="288" w:lineRule="auto"/>
              <w:ind w:left="1" w:hanging="3"/>
              <w:jc w:val="center"/>
              <w:rPr>
                <w:sz w:val="28"/>
                <w:szCs w:val="28"/>
              </w:rPr>
            </w:pPr>
            <w:r>
              <w:rPr>
                <w:sz w:val="28"/>
                <w:szCs w:val="28"/>
              </w:rPr>
              <w:t>PHT</w:t>
            </w:r>
          </w:p>
        </w:tc>
        <w:tc>
          <w:tcPr>
            <w:tcW w:w="915" w:type="dxa"/>
            <w:tcBorders>
              <w:top w:val="single" w:sz="4" w:space="0" w:color="000000"/>
            </w:tcBorders>
            <w:vAlign w:val="center"/>
          </w:tcPr>
          <w:p w:rsidR="0025270E" w:rsidRDefault="0025270E">
            <w:pPr>
              <w:spacing w:line="264" w:lineRule="auto"/>
              <w:ind w:left="1" w:hanging="3"/>
              <w:jc w:val="center"/>
              <w:rPr>
                <w:color w:val="FF0000"/>
                <w:sz w:val="28"/>
                <w:szCs w:val="28"/>
              </w:rPr>
            </w:pPr>
          </w:p>
        </w:tc>
      </w:tr>
      <w:tr w:rsidR="0025270E" w:rsidTr="00E556F9">
        <w:trPr>
          <w:trHeight w:val="301"/>
        </w:trPr>
        <w:tc>
          <w:tcPr>
            <w:tcW w:w="836" w:type="dxa"/>
          </w:tcPr>
          <w:p w:rsidR="0025270E" w:rsidRDefault="002A74CD">
            <w:pPr>
              <w:spacing w:line="312" w:lineRule="auto"/>
              <w:ind w:left="1" w:hanging="3"/>
              <w:jc w:val="center"/>
              <w:rPr>
                <w:sz w:val="28"/>
                <w:szCs w:val="28"/>
              </w:rPr>
            </w:pPr>
            <w:r>
              <w:rPr>
                <w:b/>
                <w:sz w:val="28"/>
                <w:szCs w:val="28"/>
              </w:rPr>
              <w:t>VII</w:t>
            </w:r>
          </w:p>
        </w:tc>
        <w:tc>
          <w:tcPr>
            <w:tcW w:w="8259" w:type="dxa"/>
          </w:tcPr>
          <w:p w:rsidR="0025270E" w:rsidRDefault="002A74CD">
            <w:pPr>
              <w:spacing w:line="312" w:lineRule="auto"/>
              <w:ind w:left="1" w:hanging="3"/>
              <w:jc w:val="both"/>
              <w:rPr>
                <w:sz w:val="28"/>
                <w:szCs w:val="28"/>
              </w:rPr>
            </w:pPr>
            <w:r>
              <w:rPr>
                <w:b/>
                <w:i/>
                <w:sz w:val="28"/>
                <w:szCs w:val="28"/>
              </w:rPr>
              <w:t>Công tác Kế toán – VP</w:t>
            </w:r>
          </w:p>
        </w:tc>
        <w:tc>
          <w:tcPr>
            <w:tcW w:w="1470" w:type="dxa"/>
          </w:tcPr>
          <w:p w:rsidR="0025270E" w:rsidRDefault="0025270E">
            <w:pPr>
              <w:spacing w:line="312" w:lineRule="auto"/>
              <w:ind w:left="1" w:hanging="3"/>
              <w:jc w:val="center"/>
              <w:rPr>
                <w:color w:val="FF0000"/>
                <w:sz w:val="28"/>
                <w:szCs w:val="28"/>
              </w:rPr>
            </w:pPr>
          </w:p>
        </w:tc>
        <w:tc>
          <w:tcPr>
            <w:tcW w:w="1620" w:type="dxa"/>
          </w:tcPr>
          <w:p w:rsidR="0025270E" w:rsidRDefault="0025270E">
            <w:pPr>
              <w:spacing w:line="312" w:lineRule="auto"/>
              <w:ind w:left="1" w:hanging="3"/>
              <w:jc w:val="center"/>
              <w:rPr>
                <w:color w:val="FF0000"/>
                <w:sz w:val="28"/>
                <w:szCs w:val="28"/>
              </w:rPr>
            </w:pPr>
          </w:p>
        </w:tc>
        <w:tc>
          <w:tcPr>
            <w:tcW w:w="1515" w:type="dxa"/>
          </w:tcPr>
          <w:p w:rsidR="0025270E" w:rsidRDefault="0025270E">
            <w:pPr>
              <w:spacing w:line="312" w:lineRule="auto"/>
              <w:ind w:left="1" w:hanging="3"/>
              <w:jc w:val="center"/>
              <w:rPr>
                <w:color w:val="FF0000"/>
                <w:sz w:val="28"/>
                <w:szCs w:val="28"/>
              </w:rPr>
            </w:pPr>
          </w:p>
        </w:tc>
        <w:tc>
          <w:tcPr>
            <w:tcW w:w="1005" w:type="dxa"/>
          </w:tcPr>
          <w:p w:rsidR="0025270E" w:rsidRDefault="0025270E">
            <w:pPr>
              <w:spacing w:line="312" w:lineRule="auto"/>
              <w:ind w:left="1" w:hanging="3"/>
              <w:jc w:val="center"/>
              <w:rPr>
                <w:sz w:val="28"/>
                <w:szCs w:val="28"/>
              </w:rPr>
            </w:pPr>
          </w:p>
        </w:tc>
        <w:tc>
          <w:tcPr>
            <w:tcW w:w="915" w:type="dxa"/>
          </w:tcPr>
          <w:p w:rsidR="0025270E" w:rsidRDefault="0025270E">
            <w:pPr>
              <w:spacing w:line="312" w:lineRule="auto"/>
              <w:ind w:left="1" w:hanging="3"/>
              <w:jc w:val="center"/>
              <w:rPr>
                <w:sz w:val="28"/>
                <w:szCs w:val="28"/>
              </w:rPr>
            </w:pPr>
          </w:p>
        </w:tc>
      </w:tr>
      <w:tr w:rsidR="0025270E" w:rsidTr="00E556F9">
        <w:trPr>
          <w:trHeight w:val="301"/>
        </w:trPr>
        <w:tc>
          <w:tcPr>
            <w:tcW w:w="836" w:type="dxa"/>
            <w:vAlign w:val="center"/>
          </w:tcPr>
          <w:p w:rsidR="0025270E" w:rsidRDefault="002A74CD">
            <w:pPr>
              <w:spacing w:line="312" w:lineRule="auto"/>
              <w:ind w:left="1" w:hanging="3"/>
              <w:jc w:val="center"/>
              <w:rPr>
                <w:sz w:val="28"/>
                <w:szCs w:val="28"/>
              </w:rPr>
            </w:pPr>
            <w:r>
              <w:rPr>
                <w:b/>
                <w:sz w:val="28"/>
                <w:szCs w:val="28"/>
              </w:rPr>
              <w:t>1</w:t>
            </w:r>
          </w:p>
        </w:tc>
        <w:tc>
          <w:tcPr>
            <w:tcW w:w="8259" w:type="dxa"/>
          </w:tcPr>
          <w:p w:rsidR="0025270E" w:rsidRDefault="002A74CD">
            <w:pPr>
              <w:spacing w:before="240" w:after="240" w:line="264" w:lineRule="auto"/>
              <w:ind w:left="1" w:hanging="3"/>
              <w:rPr>
                <w:sz w:val="28"/>
                <w:szCs w:val="28"/>
              </w:rPr>
            </w:pPr>
            <w:r>
              <w:rPr>
                <w:sz w:val="28"/>
                <w:szCs w:val="28"/>
              </w:rPr>
              <w:t>- Thực hiện chế độ tiền lương, tiền công, phụ cấp và các khoản đóng góp theo lương cho CBGVNV tháng 5/2023</w:t>
            </w:r>
          </w:p>
          <w:p w:rsidR="0025270E" w:rsidRDefault="002A74CD">
            <w:pPr>
              <w:spacing w:before="240" w:after="240" w:line="264" w:lineRule="auto"/>
              <w:ind w:left="1" w:hanging="3"/>
              <w:rPr>
                <w:sz w:val="28"/>
                <w:szCs w:val="28"/>
              </w:rPr>
            </w:pPr>
            <w:r>
              <w:rPr>
                <w:sz w:val="28"/>
                <w:szCs w:val="28"/>
              </w:rPr>
              <w:t xml:space="preserve">- Chi trả tiền lương </w:t>
            </w:r>
            <w:r w:rsidR="001777AF">
              <w:rPr>
                <w:sz w:val="28"/>
                <w:szCs w:val="28"/>
              </w:rPr>
              <w:t>2 buổi/ngày, CSBT, TALK tháng 4</w:t>
            </w:r>
            <w:r>
              <w:rPr>
                <w:sz w:val="28"/>
                <w:szCs w:val="28"/>
              </w:rPr>
              <w:t>/2023 cho CBGVNV</w:t>
            </w:r>
          </w:p>
        </w:tc>
        <w:tc>
          <w:tcPr>
            <w:tcW w:w="1470" w:type="dxa"/>
          </w:tcPr>
          <w:p w:rsidR="0025270E" w:rsidRDefault="002A74CD">
            <w:pPr>
              <w:spacing w:before="240" w:after="240" w:line="264" w:lineRule="auto"/>
              <w:ind w:left="1" w:hanging="3"/>
              <w:jc w:val="center"/>
              <w:rPr>
                <w:sz w:val="28"/>
                <w:szCs w:val="28"/>
              </w:rPr>
            </w:pPr>
            <w:r>
              <w:rPr>
                <w:sz w:val="28"/>
                <w:szCs w:val="28"/>
              </w:rPr>
              <w:t>Từ 10/5 đến 15/5</w:t>
            </w:r>
          </w:p>
        </w:tc>
        <w:tc>
          <w:tcPr>
            <w:tcW w:w="1620" w:type="dxa"/>
          </w:tcPr>
          <w:p w:rsidR="0025270E" w:rsidRDefault="002A74CD">
            <w:pPr>
              <w:spacing w:before="240" w:after="240" w:line="264" w:lineRule="auto"/>
              <w:ind w:left="1" w:hanging="3"/>
              <w:jc w:val="center"/>
              <w:rPr>
                <w:sz w:val="28"/>
                <w:szCs w:val="28"/>
              </w:rPr>
            </w:pPr>
            <w:r>
              <w:rPr>
                <w:sz w:val="28"/>
                <w:szCs w:val="28"/>
              </w:rPr>
              <w:t>KT</w:t>
            </w:r>
          </w:p>
        </w:tc>
        <w:tc>
          <w:tcPr>
            <w:tcW w:w="1515" w:type="dxa"/>
          </w:tcPr>
          <w:p w:rsidR="0025270E" w:rsidRDefault="002A74CD">
            <w:pPr>
              <w:spacing w:before="240" w:after="240" w:line="264" w:lineRule="auto"/>
              <w:ind w:left="1" w:hanging="3"/>
              <w:jc w:val="center"/>
              <w:rPr>
                <w:sz w:val="28"/>
                <w:szCs w:val="28"/>
              </w:rPr>
            </w:pPr>
            <w:r>
              <w:rPr>
                <w:sz w:val="28"/>
                <w:szCs w:val="28"/>
              </w:rPr>
              <w:t>CBGVNV</w:t>
            </w:r>
          </w:p>
        </w:tc>
        <w:tc>
          <w:tcPr>
            <w:tcW w:w="1005" w:type="dxa"/>
          </w:tcPr>
          <w:p w:rsidR="0025270E" w:rsidRDefault="002A74CD">
            <w:pPr>
              <w:spacing w:before="240" w:after="240" w:line="264" w:lineRule="auto"/>
              <w:ind w:left="1" w:hanging="3"/>
              <w:jc w:val="center"/>
              <w:rPr>
                <w:sz w:val="28"/>
                <w:szCs w:val="28"/>
              </w:rPr>
            </w:pPr>
            <w:r>
              <w:rPr>
                <w:sz w:val="28"/>
                <w:szCs w:val="28"/>
              </w:rPr>
              <w:t>HT</w:t>
            </w:r>
          </w:p>
        </w:tc>
        <w:tc>
          <w:tcPr>
            <w:tcW w:w="915" w:type="dxa"/>
          </w:tcPr>
          <w:p w:rsidR="0025270E" w:rsidRDefault="0025270E">
            <w:pPr>
              <w:spacing w:line="312" w:lineRule="auto"/>
              <w:ind w:left="1" w:hanging="3"/>
              <w:jc w:val="center"/>
              <w:rPr>
                <w:sz w:val="28"/>
                <w:szCs w:val="28"/>
              </w:rPr>
            </w:pPr>
          </w:p>
        </w:tc>
      </w:tr>
      <w:tr w:rsidR="0025270E" w:rsidTr="00E556F9">
        <w:trPr>
          <w:trHeight w:val="301"/>
        </w:trPr>
        <w:tc>
          <w:tcPr>
            <w:tcW w:w="836" w:type="dxa"/>
            <w:vAlign w:val="center"/>
          </w:tcPr>
          <w:p w:rsidR="0025270E" w:rsidRDefault="002A74CD">
            <w:pPr>
              <w:spacing w:line="312" w:lineRule="auto"/>
              <w:ind w:left="1" w:hanging="3"/>
              <w:jc w:val="center"/>
              <w:rPr>
                <w:sz w:val="28"/>
                <w:szCs w:val="28"/>
              </w:rPr>
            </w:pPr>
            <w:r>
              <w:rPr>
                <w:b/>
                <w:sz w:val="28"/>
                <w:szCs w:val="28"/>
              </w:rPr>
              <w:t>2</w:t>
            </w:r>
          </w:p>
        </w:tc>
        <w:tc>
          <w:tcPr>
            <w:tcW w:w="8259" w:type="dxa"/>
          </w:tcPr>
          <w:p w:rsidR="0025270E" w:rsidRDefault="002A74CD">
            <w:pPr>
              <w:spacing w:before="240" w:after="240" w:line="264" w:lineRule="auto"/>
              <w:ind w:left="1" w:hanging="3"/>
              <w:jc w:val="both"/>
              <w:rPr>
                <w:sz w:val="28"/>
                <w:szCs w:val="28"/>
              </w:rPr>
            </w:pPr>
            <w:r>
              <w:rPr>
                <w:sz w:val="28"/>
                <w:szCs w:val="28"/>
              </w:rPr>
              <w:t>Thực hiện chế độ nâng lương, phụ cấp tháng 5/2023</w:t>
            </w:r>
          </w:p>
        </w:tc>
        <w:tc>
          <w:tcPr>
            <w:tcW w:w="1470" w:type="dxa"/>
          </w:tcPr>
          <w:p w:rsidR="0025270E" w:rsidRDefault="002A74CD">
            <w:pPr>
              <w:spacing w:before="240" w:after="240" w:line="264" w:lineRule="auto"/>
              <w:ind w:left="1" w:hanging="3"/>
              <w:jc w:val="center"/>
              <w:rPr>
                <w:sz w:val="28"/>
                <w:szCs w:val="28"/>
              </w:rPr>
            </w:pPr>
            <w:r>
              <w:rPr>
                <w:sz w:val="28"/>
                <w:szCs w:val="28"/>
              </w:rPr>
              <w:t>5/2023</w:t>
            </w:r>
          </w:p>
        </w:tc>
        <w:tc>
          <w:tcPr>
            <w:tcW w:w="1620" w:type="dxa"/>
          </w:tcPr>
          <w:p w:rsidR="0025270E" w:rsidRDefault="002A74CD">
            <w:pPr>
              <w:spacing w:before="240" w:after="240" w:line="264" w:lineRule="auto"/>
              <w:ind w:left="1" w:hanging="3"/>
              <w:jc w:val="center"/>
              <w:rPr>
                <w:sz w:val="28"/>
                <w:szCs w:val="28"/>
              </w:rPr>
            </w:pPr>
            <w:r>
              <w:rPr>
                <w:sz w:val="28"/>
                <w:szCs w:val="28"/>
              </w:rPr>
              <w:t>KT</w:t>
            </w:r>
          </w:p>
        </w:tc>
        <w:tc>
          <w:tcPr>
            <w:tcW w:w="1515" w:type="dxa"/>
          </w:tcPr>
          <w:p w:rsidR="0025270E" w:rsidRDefault="002A74CD">
            <w:pPr>
              <w:spacing w:before="240" w:after="240" w:line="264" w:lineRule="auto"/>
              <w:ind w:left="1" w:hanging="3"/>
              <w:jc w:val="center"/>
              <w:rPr>
                <w:sz w:val="28"/>
                <w:szCs w:val="28"/>
              </w:rPr>
            </w:pPr>
            <w:r>
              <w:rPr>
                <w:sz w:val="28"/>
                <w:szCs w:val="28"/>
              </w:rPr>
              <w:t>CBGVNV</w:t>
            </w:r>
          </w:p>
        </w:tc>
        <w:tc>
          <w:tcPr>
            <w:tcW w:w="1005" w:type="dxa"/>
          </w:tcPr>
          <w:p w:rsidR="0025270E" w:rsidRDefault="002A74CD">
            <w:pPr>
              <w:spacing w:before="240" w:after="240" w:line="264" w:lineRule="auto"/>
              <w:ind w:left="1" w:hanging="3"/>
              <w:jc w:val="center"/>
              <w:rPr>
                <w:sz w:val="28"/>
                <w:szCs w:val="28"/>
              </w:rPr>
            </w:pPr>
            <w:r>
              <w:rPr>
                <w:sz w:val="28"/>
                <w:szCs w:val="28"/>
              </w:rPr>
              <w:t>HT</w:t>
            </w:r>
          </w:p>
        </w:tc>
        <w:tc>
          <w:tcPr>
            <w:tcW w:w="915" w:type="dxa"/>
          </w:tcPr>
          <w:p w:rsidR="0025270E" w:rsidRDefault="002A74CD">
            <w:pPr>
              <w:spacing w:before="240" w:after="240" w:line="264" w:lineRule="auto"/>
              <w:ind w:left="1" w:hanging="3"/>
              <w:jc w:val="center"/>
              <w:rPr>
                <w:sz w:val="28"/>
                <w:szCs w:val="28"/>
              </w:rPr>
            </w:pPr>
            <w:r>
              <w:rPr>
                <w:sz w:val="28"/>
                <w:szCs w:val="28"/>
              </w:rPr>
              <w:t xml:space="preserve"> </w:t>
            </w:r>
          </w:p>
        </w:tc>
      </w:tr>
      <w:tr w:rsidR="0025270E" w:rsidTr="00E556F9">
        <w:trPr>
          <w:trHeight w:val="301"/>
        </w:trPr>
        <w:tc>
          <w:tcPr>
            <w:tcW w:w="836" w:type="dxa"/>
            <w:vAlign w:val="center"/>
          </w:tcPr>
          <w:p w:rsidR="0025270E" w:rsidRDefault="002A74CD">
            <w:pPr>
              <w:spacing w:line="312" w:lineRule="auto"/>
              <w:ind w:left="1" w:hanging="3"/>
              <w:jc w:val="center"/>
              <w:rPr>
                <w:sz w:val="28"/>
                <w:szCs w:val="28"/>
              </w:rPr>
            </w:pPr>
            <w:r>
              <w:rPr>
                <w:b/>
                <w:sz w:val="28"/>
                <w:szCs w:val="28"/>
              </w:rPr>
              <w:lastRenderedPageBreak/>
              <w:t>3</w:t>
            </w:r>
          </w:p>
        </w:tc>
        <w:tc>
          <w:tcPr>
            <w:tcW w:w="8259" w:type="dxa"/>
          </w:tcPr>
          <w:p w:rsidR="0025270E" w:rsidRDefault="002A74CD">
            <w:pPr>
              <w:spacing w:before="240" w:after="240" w:line="264" w:lineRule="auto"/>
              <w:ind w:left="1" w:hanging="3"/>
              <w:jc w:val="both"/>
              <w:rPr>
                <w:sz w:val="28"/>
                <w:szCs w:val="28"/>
              </w:rPr>
            </w:pPr>
            <w:r>
              <w:rPr>
                <w:sz w:val="28"/>
                <w:szCs w:val="28"/>
              </w:rPr>
              <w:t>- Thực hiện công khai bảng lương tháng 5/2023</w:t>
            </w:r>
          </w:p>
          <w:p w:rsidR="0025270E" w:rsidRDefault="002A74CD">
            <w:pPr>
              <w:spacing w:before="240" w:after="240" w:line="264" w:lineRule="auto"/>
              <w:ind w:left="1" w:hanging="3"/>
              <w:jc w:val="both"/>
              <w:rPr>
                <w:sz w:val="28"/>
                <w:szCs w:val="28"/>
              </w:rPr>
            </w:pPr>
            <w:r>
              <w:rPr>
                <w:sz w:val="28"/>
                <w:szCs w:val="28"/>
              </w:rPr>
              <w:t>- Thực hiện công khai danh sách nâng lương, phụ cấp tháng 5/2023</w:t>
            </w:r>
          </w:p>
        </w:tc>
        <w:tc>
          <w:tcPr>
            <w:tcW w:w="1470" w:type="dxa"/>
            <w:vAlign w:val="center"/>
          </w:tcPr>
          <w:p w:rsidR="0025270E" w:rsidRDefault="002A74CD">
            <w:pPr>
              <w:spacing w:before="240" w:after="240" w:line="264" w:lineRule="auto"/>
              <w:ind w:left="1" w:hanging="3"/>
              <w:rPr>
                <w:sz w:val="28"/>
                <w:szCs w:val="28"/>
              </w:rPr>
            </w:pPr>
            <w:r>
              <w:rPr>
                <w:sz w:val="28"/>
                <w:szCs w:val="28"/>
              </w:rPr>
              <w:t>5/2023</w:t>
            </w:r>
          </w:p>
        </w:tc>
        <w:tc>
          <w:tcPr>
            <w:tcW w:w="1620" w:type="dxa"/>
            <w:vAlign w:val="center"/>
          </w:tcPr>
          <w:p w:rsidR="0025270E" w:rsidRDefault="002A74CD">
            <w:pPr>
              <w:spacing w:before="240" w:after="240" w:line="264" w:lineRule="auto"/>
              <w:ind w:left="1" w:hanging="3"/>
              <w:jc w:val="center"/>
              <w:rPr>
                <w:sz w:val="28"/>
                <w:szCs w:val="28"/>
              </w:rPr>
            </w:pPr>
            <w:r>
              <w:rPr>
                <w:sz w:val="28"/>
                <w:szCs w:val="28"/>
              </w:rPr>
              <w:t>KT</w:t>
            </w:r>
          </w:p>
        </w:tc>
        <w:tc>
          <w:tcPr>
            <w:tcW w:w="1515" w:type="dxa"/>
            <w:vAlign w:val="center"/>
          </w:tcPr>
          <w:p w:rsidR="0025270E" w:rsidRDefault="002A74CD">
            <w:pPr>
              <w:spacing w:before="240" w:after="240" w:line="264" w:lineRule="auto"/>
              <w:ind w:left="1" w:hanging="3"/>
              <w:jc w:val="center"/>
              <w:rPr>
                <w:sz w:val="28"/>
                <w:szCs w:val="28"/>
              </w:rPr>
            </w:pPr>
            <w:r>
              <w:rPr>
                <w:sz w:val="28"/>
                <w:szCs w:val="28"/>
              </w:rPr>
              <w:t>CBGVNV</w:t>
            </w:r>
          </w:p>
        </w:tc>
        <w:tc>
          <w:tcPr>
            <w:tcW w:w="1005" w:type="dxa"/>
            <w:vAlign w:val="center"/>
          </w:tcPr>
          <w:p w:rsidR="0025270E" w:rsidRDefault="002A74CD">
            <w:pPr>
              <w:spacing w:before="240" w:after="240" w:line="264" w:lineRule="auto"/>
              <w:ind w:left="1" w:hanging="3"/>
              <w:jc w:val="center"/>
              <w:rPr>
                <w:sz w:val="28"/>
                <w:szCs w:val="28"/>
              </w:rPr>
            </w:pPr>
            <w:r>
              <w:rPr>
                <w:sz w:val="28"/>
                <w:szCs w:val="28"/>
              </w:rPr>
              <w:t>HT</w:t>
            </w:r>
          </w:p>
        </w:tc>
        <w:tc>
          <w:tcPr>
            <w:tcW w:w="915" w:type="dxa"/>
          </w:tcPr>
          <w:p w:rsidR="0025270E" w:rsidRDefault="0025270E">
            <w:pPr>
              <w:spacing w:line="312" w:lineRule="auto"/>
              <w:ind w:left="1" w:hanging="3"/>
              <w:jc w:val="center"/>
              <w:rPr>
                <w:sz w:val="28"/>
                <w:szCs w:val="28"/>
              </w:rPr>
            </w:pPr>
          </w:p>
        </w:tc>
      </w:tr>
      <w:tr w:rsidR="0025270E" w:rsidTr="00E556F9">
        <w:trPr>
          <w:trHeight w:val="301"/>
        </w:trPr>
        <w:tc>
          <w:tcPr>
            <w:tcW w:w="836" w:type="dxa"/>
            <w:vAlign w:val="center"/>
          </w:tcPr>
          <w:p w:rsidR="0025270E" w:rsidRDefault="002A74CD">
            <w:pPr>
              <w:spacing w:line="312" w:lineRule="auto"/>
              <w:ind w:left="1" w:hanging="3"/>
              <w:jc w:val="center"/>
              <w:rPr>
                <w:sz w:val="28"/>
                <w:szCs w:val="28"/>
              </w:rPr>
            </w:pPr>
            <w:r>
              <w:rPr>
                <w:b/>
                <w:sz w:val="28"/>
                <w:szCs w:val="28"/>
              </w:rPr>
              <w:t>4</w:t>
            </w:r>
          </w:p>
        </w:tc>
        <w:tc>
          <w:tcPr>
            <w:tcW w:w="8259" w:type="dxa"/>
          </w:tcPr>
          <w:p w:rsidR="0025270E" w:rsidRDefault="002A74CD">
            <w:pPr>
              <w:spacing w:before="240" w:after="240" w:line="264" w:lineRule="auto"/>
              <w:ind w:left="1" w:hanging="3"/>
              <w:jc w:val="both"/>
              <w:rPr>
                <w:sz w:val="28"/>
                <w:szCs w:val="28"/>
              </w:rPr>
            </w:pPr>
            <w:r>
              <w:rPr>
                <w:sz w:val="28"/>
                <w:szCs w:val="28"/>
              </w:rPr>
              <w:t>Thực hiện công tác thu chi các khoản thu khác và các khoản thu thỏa thuận tháng 5/2023</w:t>
            </w:r>
          </w:p>
        </w:tc>
        <w:tc>
          <w:tcPr>
            <w:tcW w:w="1470" w:type="dxa"/>
          </w:tcPr>
          <w:p w:rsidR="0025270E" w:rsidRDefault="002A74CD">
            <w:pPr>
              <w:spacing w:before="240" w:after="240" w:line="264" w:lineRule="auto"/>
              <w:ind w:left="1" w:hanging="3"/>
              <w:jc w:val="center"/>
              <w:rPr>
                <w:sz w:val="28"/>
                <w:szCs w:val="28"/>
              </w:rPr>
            </w:pPr>
            <w:r>
              <w:rPr>
                <w:sz w:val="28"/>
                <w:szCs w:val="28"/>
              </w:rPr>
              <w:t>Từ 10/5 đến 15/5</w:t>
            </w:r>
          </w:p>
        </w:tc>
        <w:tc>
          <w:tcPr>
            <w:tcW w:w="1620" w:type="dxa"/>
          </w:tcPr>
          <w:p w:rsidR="0025270E" w:rsidRDefault="002A74CD">
            <w:pPr>
              <w:spacing w:before="240" w:after="240" w:line="264" w:lineRule="auto"/>
              <w:ind w:left="1" w:hanging="3"/>
              <w:jc w:val="center"/>
              <w:rPr>
                <w:sz w:val="28"/>
                <w:szCs w:val="28"/>
              </w:rPr>
            </w:pPr>
            <w:r>
              <w:rPr>
                <w:sz w:val="28"/>
                <w:szCs w:val="28"/>
              </w:rPr>
              <w:t>KT</w:t>
            </w:r>
          </w:p>
        </w:tc>
        <w:tc>
          <w:tcPr>
            <w:tcW w:w="1515" w:type="dxa"/>
          </w:tcPr>
          <w:p w:rsidR="0025270E" w:rsidRDefault="002A74CD">
            <w:pPr>
              <w:spacing w:before="240" w:after="240" w:line="264" w:lineRule="auto"/>
              <w:ind w:left="1" w:hanging="3"/>
              <w:jc w:val="center"/>
              <w:rPr>
                <w:sz w:val="28"/>
                <w:szCs w:val="28"/>
              </w:rPr>
            </w:pPr>
            <w:r>
              <w:rPr>
                <w:sz w:val="28"/>
                <w:szCs w:val="28"/>
              </w:rPr>
              <w:t>CBGVNV</w:t>
            </w:r>
          </w:p>
        </w:tc>
        <w:tc>
          <w:tcPr>
            <w:tcW w:w="1005" w:type="dxa"/>
          </w:tcPr>
          <w:p w:rsidR="0025270E" w:rsidRDefault="002A74CD">
            <w:pPr>
              <w:spacing w:before="240" w:after="240" w:line="264" w:lineRule="auto"/>
              <w:ind w:left="1" w:hanging="3"/>
              <w:jc w:val="center"/>
              <w:rPr>
                <w:sz w:val="28"/>
                <w:szCs w:val="28"/>
              </w:rPr>
            </w:pPr>
            <w:r>
              <w:rPr>
                <w:sz w:val="28"/>
                <w:szCs w:val="28"/>
              </w:rPr>
              <w:t>HT</w:t>
            </w:r>
          </w:p>
        </w:tc>
        <w:tc>
          <w:tcPr>
            <w:tcW w:w="915" w:type="dxa"/>
          </w:tcPr>
          <w:p w:rsidR="0025270E" w:rsidRDefault="0025270E">
            <w:pPr>
              <w:spacing w:line="312" w:lineRule="auto"/>
              <w:ind w:left="1" w:hanging="3"/>
              <w:jc w:val="center"/>
              <w:rPr>
                <w:sz w:val="28"/>
                <w:szCs w:val="28"/>
              </w:rPr>
            </w:pPr>
          </w:p>
        </w:tc>
      </w:tr>
      <w:tr w:rsidR="001777AF" w:rsidTr="00E556F9">
        <w:trPr>
          <w:trHeight w:val="301"/>
        </w:trPr>
        <w:tc>
          <w:tcPr>
            <w:tcW w:w="836" w:type="dxa"/>
            <w:vAlign w:val="center"/>
          </w:tcPr>
          <w:p w:rsidR="001777AF" w:rsidRDefault="001777AF">
            <w:pPr>
              <w:spacing w:line="312" w:lineRule="auto"/>
              <w:ind w:left="1" w:hanging="3"/>
              <w:jc w:val="center"/>
              <w:rPr>
                <w:b/>
                <w:sz w:val="28"/>
                <w:szCs w:val="28"/>
              </w:rPr>
            </w:pPr>
            <w:r>
              <w:rPr>
                <w:b/>
                <w:sz w:val="28"/>
                <w:szCs w:val="28"/>
              </w:rPr>
              <w:t>5</w:t>
            </w:r>
          </w:p>
        </w:tc>
        <w:tc>
          <w:tcPr>
            <w:tcW w:w="8259" w:type="dxa"/>
          </w:tcPr>
          <w:p w:rsidR="001777AF" w:rsidRDefault="001777AF">
            <w:pPr>
              <w:spacing w:before="240" w:after="240" w:line="264" w:lineRule="auto"/>
              <w:ind w:left="1" w:hanging="3"/>
              <w:jc w:val="both"/>
              <w:rPr>
                <w:sz w:val="28"/>
                <w:szCs w:val="28"/>
              </w:rPr>
            </w:pPr>
            <w:r>
              <w:rPr>
                <w:sz w:val="28"/>
                <w:szCs w:val="28"/>
              </w:rPr>
              <w:t>Phối hợp với CB phụ trách CSVC kiểm tra, nhận bàn giao TS, trang thiết bị của các lớp, phòng ban, niêm phong trước kỳ nghỉ hè năm học 2022-2023</w:t>
            </w:r>
          </w:p>
        </w:tc>
        <w:tc>
          <w:tcPr>
            <w:tcW w:w="1470" w:type="dxa"/>
          </w:tcPr>
          <w:p w:rsidR="001777AF" w:rsidRDefault="001777AF">
            <w:pPr>
              <w:spacing w:before="240" w:after="240" w:line="264" w:lineRule="auto"/>
              <w:ind w:left="1" w:hanging="3"/>
              <w:jc w:val="center"/>
              <w:rPr>
                <w:sz w:val="28"/>
                <w:szCs w:val="28"/>
              </w:rPr>
            </w:pPr>
            <w:r>
              <w:rPr>
                <w:sz w:val="28"/>
                <w:szCs w:val="28"/>
              </w:rPr>
              <w:t>31/5</w:t>
            </w:r>
          </w:p>
        </w:tc>
        <w:tc>
          <w:tcPr>
            <w:tcW w:w="1620" w:type="dxa"/>
          </w:tcPr>
          <w:p w:rsidR="001777AF" w:rsidRDefault="001777AF">
            <w:pPr>
              <w:spacing w:before="240" w:after="240" w:line="264" w:lineRule="auto"/>
              <w:ind w:left="1" w:hanging="3"/>
              <w:jc w:val="center"/>
              <w:rPr>
                <w:sz w:val="28"/>
                <w:szCs w:val="28"/>
              </w:rPr>
            </w:pPr>
            <w:r>
              <w:rPr>
                <w:sz w:val="28"/>
                <w:szCs w:val="28"/>
              </w:rPr>
              <w:t>KT,CB phụ trách CSVC</w:t>
            </w:r>
          </w:p>
        </w:tc>
        <w:tc>
          <w:tcPr>
            <w:tcW w:w="1515" w:type="dxa"/>
          </w:tcPr>
          <w:p w:rsidR="001777AF" w:rsidRDefault="001777AF">
            <w:pPr>
              <w:spacing w:before="240" w:after="240" w:line="264" w:lineRule="auto"/>
              <w:ind w:left="1" w:hanging="3"/>
              <w:jc w:val="center"/>
              <w:rPr>
                <w:sz w:val="28"/>
                <w:szCs w:val="28"/>
              </w:rPr>
            </w:pPr>
            <w:r>
              <w:rPr>
                <w:sz w:val="28"/>
                <w:szCs w:val="28"/>
              </w:rPr>
              <w:t>CBGVNV</w:t>
            </w:r>
          </w:p>
        </w:tc>
        <w:tc>
          <w:tcPr>
            <w:tcW w:w="1005" w:type="dxa"/>
          </w:tcPr>
          <w:p w:rsidR="001777AF" w:rsidRDefault="001777AF">
            <w:pPr>
              <w:spacing w:before="240" w:after="240" w:line="264" w:lineRule="auto"/>
              <w:ind w:left="1" w:hanging="3"/>
              <w:jc w:val="center"/>
              <w:rPr>
                <w:sz w:val="28"/>
                <w:szCs w:val="28"/>
              </w:rPr>
            </w:pPr>
            <w:r>
              <w:rPr>
                <w:sz w:val="28"/>
                <w:szCs w:val="28"/>
              </w:rPr>
              <w:t>HT</w:t>
            </w:r>
          </w:p>
        </w:tc>
        <w:tc>
          <w:tcPr>
            <w:tcW w:w="915" w:type="dxa"/>
          </w:tcPr>
          <w:p w:rsidR="001777AF" w:rsidRDefault="001777AF">
            <w:pPr>
              <w:spacing w:line="312" w:lineRule="auto"/>
              <w:ind w:left="1" w:hanging="3"/>
              <w:jc w:val="center"/>
              <w:rPr>
                <w:sz w:val="28"/>
                <w:szCs w:val="28"/>
              </w:rPr>
            </w:pPr>
          </w:p>
        </w:tc>
      </w:tr>
      <w:tr w:rsidR="001777AF" w:rsidTr="00E556F9">
        <w:trPr>
          <w:trHeight w:val="301"/>
        </w:trPr>
        <w:tc>
          <w:tcPr>
            <w:tcW w:w="836" w:type="dxa"/>
            <w:vAlign w:val="center"/>
          </w:tcPr>
          <w:p w:rsidR="001777AF" w:rsidRDefault="001777AF">
            <w:pPr>
              <w:spacing w:line="312" w:lineRule="auto"/>
              <w:ind w:left="1" w:hanging="3"/>
              <w:jc w:val="center"/>
              <w:rPr>
                <w:b/>
                <w:sz w:val="28"/>
                <w:szCs w:val="28"/>
              </w:rPr>
            </w:pPr>
            <w:r>
              <w:rPr>
                <w:b/>
                <w:sz w:val="28"/>
                <w:szCs w:val="28"/>
              </w:rPr>
              <w:t>6</w:t>
            </w:r>
          </w:p>
        </w:tc>
        <w:tc>
          <w:tcPr>
            <w:tcW w:w="8259" w:type="dxa"/>
          </w:tcPr>
          <w:p w:rsidR="001777AF" w:rsidRDefault="001777AF" w:rsidP="001777AF">
            <w:pPr>
              <w:spacing w:before="240" w:after="240" w:line="264" w:lineRule="auto"/>
              <w:ind w:left="1" w:hanging="3"/>
              <w:jc w:val="both"/>
              <w:rPr>
                <w:sz w:val="28"/>
                <w:szCs w:val="28"/>
              </w:rPr>
            </w:pPr>
            <w:r>
              <w:rPr>
                <w:sz w:val="28"/>
                <w:szCs w:val="28"/>
              </w:rPr>
              <w:t>Tiếp nhận đồ dùng chăm sóc bán trú: Chăn, ga, gối của các lớp để giặt đóng gói bảo quản chuẩn bị cho năm học 2023-2024</w:t>
            </w:r>
            <w:bookmarkStart w:id="1" w:name="_GoBack"/>
            <w:bookmarkEnd w:id="1"/>
          </w:p>
        </w:tc>
        <w:tc>
          <w:tcPr>
            <w:tcW w:w="1470" w:type="dxa"/>
          </w:tcPr>
          <w:p w:rsidR="001777AF" w:rsidRDefault="001777AF">
            <w:pPr>
              <w:spacing w:before="240" w:after="240" w:line="264" w:lineRule="auto"/>
              <w:ind w:left="1" w:hanging="3"/>
              <w:jc w:val="center"/>
              <w:rPr>
                <w:sz w:val="28"/>
                <w:szCs w:val="28"/>
              </w:rPr>
            </w:pPr>
            <w:r>
              <w:rPr>
                <w:sz w:val="28"/>
                <w:szCs w:val="28"/>
              </w:rPr>
              <w:t>31/5</w:t>
            </w:r>
          </w:p>
        </w:tc>
        <w:tc>
          <w:tcPr>
            <w:tcW w:w="1620" w:type="dxa"/>
          </w:tcPr>
          <w:p w:rsidR="001777AF" w:rsidRDefault="001777AF">
            <w:pPr>
              <w:spacing w:before="240" w:after="240" w:line="264" w:lineRule="auto"/>
              <w:ind w:left="1" w:hanging="3"/>
              <w:jc w:val="center"/>
              <w:rPr>
                <w:sz w:val="28"/>
                <w:szCs w:val="28"/>
              </w:rPr>
            </w:pPr>
            <w:r>
              <w:rPr>
                <w:sz w:val="28"/>
                <w:szCs w:val="28"/>
              </w:rPr>
              <w:t>KT</w:t>
            </w:r>
          </w:p>
        </w:tc>
        <w:tc>
          <w:tcPr>
            <w:tcW w:w="1515" w:type="dxa"/>
          </w:tcPr>
          <w:p w:rsidR="001777AF" w:rsidRDefault="001777AF">
            <w:pPr>
              <w:spacing w:before="240" w:after="240" w:line="264" w:lineRule="auto"/>
              <w:ind w:left="1" w:hanging="3"/>
              <w:jc w:val="center"/>
              <w:rPr>
                <w:sz w:val="28"/>
                <w:szCs w:val="28"/>
              </w:rPr>
            </w:pPr>
            <w:r>
              <w:rPr>
                <w:sz w:val="28"/>
                <w:szCs w:val="28"/>
              </w:rPr>
              <w:t>CBGVNV</w:t>
            </w:r>
          </w:p>
        </w:tc>
        <w:tc>
          <w:tcPr>
            <w:tcW w:w="1005" w:type="dxa"/>
          </w:tcPr>
          <w:p w:rsidR="001777AF" w:rsidRDefault="001777AF">
            <w:pPr>
              <w:spacing w:before="240" w:after="240" w:line="264" w:lineRule="auto"/>
              <w:ind w:left="1" w:hanging="3"/>
              <w:jc w:val="center"/>
              <w:rPr>
                <w:sz w:val="28"/>
                <w:szCs w:val="28"/>
              </w:rPr>
            </w:pPr>
            <w:r>
              <w:rPr>
                <w:sz w:val="28"/>
                <w:szCs w:val="28"/>
              </w:rPr>
              <w:t>HT</w:t>
            </w:r>
          </w:p>
        </w:tc>
        <w:tc>
          <w:tcPr>
            <w:tcW w:w="915" w:type="dxa"/>
          </w:tcPr>
          <w:p w:rsidR="001777AF" w:rsidRDefault="001777AF">
            <w:pPr>
              <w:spacing w:line="312" w:lineRule="auto"/>
              <w:ind w:left="1" w:hanging="3"/>
              <w:jc w:val="center"/>
              <w:rPr>
                <w:sz w:val="28"/>
                <w:szCs w:val="28"/>
              </w:rPr>
            </w:pPr>
          </w:p>
        </w:tc>
      </w:tr>
      <w:tr w:rsidR="0025270E" w:rsidTr="00E556F9">
        <w:trPr>
          <w:trHeight w:val="301"/>
        </w:trPr>
        <w:tc>
          <w:tcPr>
            <w:tcW w:w="836" w:type="dxa"/>
          </w:tcPr>
          <w:p w:rsidR="0025270E" w:rsidRDefault="002A74CD">
            <w:pPr>
              <w:spacing w:line="312" w:lineRule="auto"/>
              <w:ind w:left="1" w:hanging="3"/>
              <w:jc w:val="center"/>
              <w:rPr>
                <w:sz w:val="28"/>
                <w:szCs w:val="28"/>
              </w:rPr>
            </w:pPr>
            <w:r>
              <w:rPr>
                <w:b/>
                <w:sz w:val="28"/>
                <w:szCs w:val="28"/>
              </w:rPr>
              <w:t>VIII</w:t>
            </w:r>
          </w:p>
        </w:tc>
        <w:tc>
          <w:tcPr>
            <w:tcW w:w="8259" w:type="dxa"/>
          </w:tcPr>
          <w:p w:rsidR="0025270E" w:rsidRDefault="002A74CD">
            <w:pPr>
              <w:spacing w:line="312" w:lineRule="auto"/>
              <w:ind w:left="1" w:hanging="3"/>
              <w:jc w:val="both"/>
              <w:rPr>
                <w:sz w:val="28"/>
                <w:szCs w:val="28"/>
              </w:rPr>
            </w:pPr>
            <w:r>
              <w:rPr>
                <w:b/>
                <w:sz w:val="28"/>
                <w:szCs w:val="28"/>
              </w:rPr>
              <w:t xml:space="preserve">Công tác quản lý </w:t>
            </w:r>
          </w:p>
        </w:tc>
        <w:tc>
          <w:tcPr>
            <w:tcW w:w="1470" w:type="dxa"/>
            <w:vAlign w:val="center"/>
          </w:tcPr>
          <w:p w:rsidR="0025270E" w:rsidRDefault="0025270E">
            <w:pPr>
              <w:spacing w:line="312" w:lineRule="auto"/>
              <w:ind w:left="1" w:hanging="3"/>
              <w:jc w:val="center"/>
              <w:rPr>
                <w:sz w:val="28"/>
                <w:szCs w:val="28"/>
              </w:rPr>
            </w:pPr>
          </w:p>
        </w:tc>
        <w:tc>
          <w:tcPr>
            <w:tcW w:w="1620" w:type="dxa"/>
            <w:vAlign w:val="center"/>
          </w:tcPr>
          <w:p w:rsidR="0025270E" w:rsidRDefault="0025270E">
            <w:pPr>
              <w:spacing w:line="312" w:lineRule="auto"/>
              <w:ind w:left="1" w:hanging="3"/>
              <w:jc w:val="center"/>
              <w:rPr>
                <w:sz w:val="28"/>
                <w:szCs w:val="28"/>
              </w:rPr>
            </w:pPr>
          </w:p>
        </w:tc>
        <w:tc>
          <w:tcPr>
            <w:tcW w:w="1515" w:type="dxa"/>
            <w:vAlign w:val="center"/>
          </w:tcPr>
          <w:p w:rsidR="0025270E" w:rsidRDefault="0025270E">
            <w:pPr>
              <w:spacing w:line="312" w:lineRule="auto"/>
              <w:ind w:left="1" w:hanging="3"/>
              <w:jc w:val="center"/>
              <w:rPr>
                <w:sz w:val="28"/>
                <w:szCs w:val="28"/>
              </w:rPr>
            </w:pPr>
          </w:p>
        </w:tc>
        <w:tc>
          <w:tcPr>
            <w:tcW w:w="1005" w:type="dxa"/>
            <w:vAlign w:val="center"/>
          </w:tcPr>
          <w:p w:rsidR="0025270E" w:rsidRDefault="0025270E">
            <w:pPr>
              <w:spacing w:line="312" w:lineRule="auto"/>
              <w:ind w:left="1" w:hanging="3"/>
              <w:jc w:val="center"/>
              <w:rPr>
                <w:sz w:val="28"/>
                <w:szCs w:val="28"/>
              </w:rPr>
            </w:pPr>
          </w:p>
        </w:tc>
        <w:tc>
          <w:tcPr>
            <w:tcW w:w="915" w:type="dxa"/>
          </w:tcPr>
          <w:p w:rsidR="0025270E" w:rsidRDefault="0025270E">
            <w:pPr>
              <w:spacing w:line="312" w:lineRule="auto"/>
              <w:ind w:left="1" w:hanging="3"/>
              <w:jc w:val="center"/>
              <w:rPr>
                <w:sz w:val="28"/>
                <w:szCs w:val="28"/>
              </w:rPr>
            </w:pPr>
          </w:p>
        </w:tc>
      </w:tr>
      <w:tr w:rsidR="0025270E" w:rsidTr="00E556F9">
        <w:trPr>
          <w:trHeight w:val="301"/>
        </w:trPr>
        <w:tc>
          <w:tcPr>
            <w:tcW w:w="836" w:type="dxa"/>
          </w:tcPr>
          <w:p w:rsidR="0025270E" w:rsidRDefault="0025270E">
            <w:pPr>
              <w:spacing w:line="312" w:lineRule="auto"/>
              <w:ind w:left="1" w:hanging="3"/>
              <w:jc w:val="center"/>
              <w:rPr>
                <w:sz w:val="28"/>
                <w:szCs w:val="28"/>
              </w:rPr>
            </w:pPr>
          </w:p>
          <w:p w:rsidR="0025270E" w:rsidRDefault="0025270E">
            <w:pPr>
              <w:spacing w:line="312" w:lineRule="auto"/>
              <w:ind w:left="1" w:hanging="3"/>
              <w:jc w:val="center"/>
              <w:rPr>
                <w:sz w:val="28"/>
                <w:szCs w:val="28"/>
              </w:rPr>
            </w:pPr>
          </w:p>
          <w:p w:rsidR="0025270E" w:rsidRDefault="0025270E">
            <w:pPr>
              <w:spacing w:line="312" w:lineRule="auto"/>
              <w:ind w:left="1" w:hanging="3"/>
              <w:jc w:val="center"/>
              <w:rPr>
                <w:sz w:val="28"/>
                <w:szCs w:val="28"/>
              </w:rPr>
            </w:pPr>
          </w:p>
          <w:p w:rsidR="0025270E" w:rsidRDefault="002A74CD">
            <w:pPr>
              <w:spacing w:line="312" w:lineRule="auto"/>
              <w:ind w:left="1" w:hanging="3"/>
              <w:jc w:val="center"/>
              <w:rPr>
                <w:sz w:val="28"/>
                <w:szCs w:val="28"/>
              </w:rPr>
            </w:pPr>
            <w:r>
              <w:rPr>
                <w:b/>
                <w:sz w:val="28"/>
                <w:szCs w:val="28"/>
              </w:rPr>
              <w:t>1</w:t>
            </w:r>
          </w:p>
        </w:tc>
        <w:tc>
          <w:tcPr>
            <w:tcW w:w="8259" w:type="dxa"/>
          </w:tcPr>
          <w:p w:rsidR="0025270E" w:rsidRDefault="002A74CD">
            <w:pPr>
              <w:spacing w:before="120" w:after="240"/>
              <w:ind w:left="1" w:hanging="3"/>
              <w:jc w:val="both"/>
              <w:rPr>
                <w:b/>
                <w:i/>
                <w:sz w:val="28"/>
                <w:szCs w:val="28"/>
              </w:rPr>
            </w:pPr>
            <w:r>
              <w:rPr>
                <w:b/>
                <w:i/>
                <w:sz w:val="28"/>
                <w:szCs w:val="28"/>
              </w:rPr>
              <w:t>*Tiếp tục thực hiện các quy trình nội bộ, các phong trào thi đua, tự kiểm tra và đón các đoàn kiểm tra:</w:t>
            </w:r>
          </w:p>
          <w:p w:rsidR="0025270E" w:rsidRDefault="002A74CD">
            <w:pPr>
              <w:spacing w:before="120" w:after="240"/>
              <w:ind w:left="1" w:hanging="3"/>
              <w:jc w:val="both"/>
              <w:rPr>
                <w:sz w:val="28"/>
                <w:szCs w:val="28"/>
              </w:rPr>
            </w:pPr>
            <w:r>
              <w:rPr>
                <w:sz w:val="28"/>
                <w:szCs w:val="28"/>
              </w:rPr>
              <w:t>- Thực hiện nghiêm túc: Quy tr</w:t>
            </w:r>
            <w:r w:rsidR="00E556F9">
              <w:rPr>
                <w:sz w:val="28"/>
                <w:szCs w:val="28"/>
              </w:rPr>
              <w:t xml:space="preserve">ình ra đề kiểm tra, in sao đề; </w:t>
            </w:r>
            <w:r>
              <w:rPr>
                <w:sz w:val="28"/>
                <w:szCs w:val="28"/>
              </w:rPr>
              <w:t>Quy trình tổ chức bán trú.</w:t>
            </w:r>
          </w:p>
          <w:p w:rsidR="0025270E" w:rsidRDefault="002A74CD">
            <w:pPr>
              <w:spacing w:before="120" w:after="240"/>
              <w:ind w:left="1" w:hanging="3"/>
              <w:jc w:val="both"/>
              <w:rPr>
                <w:sz w:val="28"/>
                <w:szCs w:val="28"/>
              </w:rPr>
            </w:pPr>
            <w:r>
              <w:rPr>
                <w:sz w:val="28"/>
                <w:szCs w:val="28"/>
              </w:rPr>
              <w:t>- Đón các đoàn kiểm tra hoạt động Chữ thập đỏ trong các trường học; kiểm tra Y tế học đường, kiểm tra Trường tiên tiến về TDTT (công văn số 60/VHTT ngày 11 tháng 4 năm 2023 của Phòng Văn hóa và Thông tin quận Long Biên về việc nộp hồ sơ đơn vị tiên tiến TDTT năm 2023), …</w:t>
            </w:r>
          </w:p>
          <w:p w:rsidR="0025270E" w:rsidRDefault="002A74CD">
            <w:pPr>
              <w:spacing w:before="120" w:after="240"/>
              <w:ind w:left="1" w:hanging="3"/>
              <w:jc w:val="both"/>
              <w:rPr>
                <w:sz w:val="28"/>
                <w:szCs w:val="28"/>
              </w:rPr>
            </w:pPr>
            <w:r>
              <w:rPr>
                <w:sz w:val="28"/>
                <w:szCs w:val="28"/>
              </w:rPr>
              <w:t xml:space="preserve">- Kiểm tra việc ứng dụng CNTT và thực hiện mô hình trường học điện tử (100% các trường lưu ý thực hiện đúng hướng dẫn tại thông tư số </w:t>
            </w:r>
            <w:r>
              <w:rPr>
                <w:sz w:val="28"/>
                <w:szCs w:val="28"/>
              </w:rPr>
              <w:lastRenderedPageBreak/>
              <w:t>37/2020/TT-BGDĐT ngày 05/10/2020 của Bộ GD&amp;ĐT quy định về tổ chức hoạt động, sử dụng thư điện tử và cổng thông tin điện tử tại Sở GD&amp;ĐT, Phòng GD&amp;ĐT và các cơ sở GDMN, GDPT và GDTX. Các trường thực hiện mô hình THĐT đánh giá theo tiêu chí của mô hình).</w:t>
            </w:r>
          </w:p>
          <w:p w:rsidR="0025270E" w:rsidRDefault="002A74CD">
            <w:pPr>
              <w:spacing w:before="120" w:after="240"/>
              <w:ind w:left="1" w:hanging="3"/>
              <w:jc w:val="both"/>
              <w:rPr>
                <w:sz w:val="28"/>
                <w:szCs w:val="28"/>
              </w:rPr>
            </w:pPr>
            <w:r>
              <w:rPr>
                <w:sz w:val="28"/>
                <w:szCs w:val="28"/>
              </w:rPr>
              <w:t>- Tự kiểm tra, đánh giá “Công tác xây dựng Trường học an toàn”: Các nhà trường hoàn thiện hồ sơ đề nghị công nhận trình UBND Quận; nộp báo cáo, bảng tự chấm điểm về Phòng GD-ĐT.</w:t>
            </w:r>
          </w:p>
          <w:p w:rsidR="0025270E" w:rsidRDefault="002A74CD">
            <w:pPr>
              <w:spacing w:before="120" w:after="240"/>
              <w:ind w:left="1" w:hanging="3"/>
              <w:jc w:val="both"/>
              <w:rPr>
                <w:sz w:val="28"/>
                <w:szCs w:val="28"/>
              </w:rPr>
            </w:pPr>
            <w:r>
              <w:rPr>
                <w:sz w:val="28"/>
                <w:szCs w:val="28"/>
              </w:rPr>
              <w:t>- Hoàn thành công tác đánh giá thi đua cuối năm: Tổ chức bình bầu thi đua cuối năm của cá nhân, của các tổ chuyên môn, của trường: chỉ rõ ưu điểm, tồn tại của từng cá nhân, tổ chuyên môn, nhà trường trong năm học. Tổ chức tự kiểm tra đánh giá thi đua của trường: Báo cáo theo mẫu; dự kiến đánh giá theo thang điểm 100 và các chỉ tiêu thi đua.</w:t>
            </w:r>
          </w:p>
          <w:p w:rsidR="0025270E" w:rsidRDefault="002A74CD">
            <w:pPr>
              <w:spacing w:before="120" w:after="240"/>
              <w:ind w:left="1" w:hanging="3"/>
              <w:jc w:val="both"/>
              <w:rPr>
                <w:sz w:val="28"/>
                <w:szCs w:val="28"/>
              </w:rPr>
            </w:pPr>
            <w:r>
              <w:rPr>
                <w:sz w:val="28"/>
                <w:szCs w:val="28"/>
              </w:rPr>
              <w:t>- Thực hiện kế hoạch số 25/KH-HĐTĐKT ngày 31 tháng 3 năm 2023 của Hội đồng thi đua khen thưởng quận Long Biên v/v tổ chức phong trào thi đua thực hiện Bộ tiêu chí đánh giá sự chuyên nghiệp của CB, CC, VC, NLĐ quận Long Biên giai đoạn 2022 – 2025.</w:t>
            </w:r>
          </w:p>
          <w:p w:rsidR="0025270E" w:rsidRDefault="002A74CD">
            <w:pPr>
              <w:spacing w:before="120" w:after="240"/>
              <w:ind w:left="1" w:hanging="3"/>
              <w:jc w:val="both"/>
              <w:rPr>
                <w:sz w:val="28"/>
                <w:szCs w:val="28"/>
              </w:rPr>
            </w:pPr>
            <w:r>
              <w:rPr>
                <w:sz w:val="28"/>
                <w:szCs w:val="28"/>
              </w:rPr>
              <w:t>- Thực hiện kế hoạch số 26/KH-HĐTĐK</w:t>
            </w:r>
            <w:r w:rsidR="00E556F9">
              <w:rPr>
                <w:sz w:val="28"/>
                <w:szCs w:val="28"/>
              </w:rPr>
              <w:t xml:space="preserve">T ngày 31 tháng 3 năm 2023 của </w:t>
            </w:r>
            <w:r>
              <w:rPr>
                <w:sz w:val="28"/>
                <w:szCs w:val="28"/>
              </w:rPr>
              <w:t>Hội đồng thi đua khen thưởng quận Long Biên v/v tuyên truyền gương điển hình tiên tiến, người tốt, việc tốt trên địa bàn quận Long Biên giai đoạn 2023 – 2025.</w:t>
            </w:r>
          </w:p>
          <w:p w:rsidR="0025270E" w:rsidRDefault="002A74CD">
            <w:pPr>
              <w:spacing w:before="120" w:after="240"/>
              <w:ind w:left="1" w:hanging="3"/>
              <w:jc w:val="both"/>
              <w:rPr>
                <w:sz w:val="28"/>
                <w:szCs w:val="28"/>
              </w:rPr>
            </w:pPr>
            <w:r>
              <w:rPr>
                <w:sz w:val="28"/>
                <w:szCs w:val="28"/>
              </w:rPr>
              <w:t xml:space="preserve">- Triển khai thực hiện kế hoạch số 167-KH/QU ngày 27 tháng 01 năm 2023 của Quận ủy Long Biên về việc lấy ý kiến góp ý việc tu dưỡng, rèn luyện đạo đức của người đứng đầu địa phương và các trường học công lập trên địa bàn quận Long Biên năm 2023; Công văn số 2021-CV/QU ngày 21 tháng 4 năm 2023 của Quận ủy Long Biên về việc tổ chức lấy ý kiến góp ý đối với người đứng đầu tại một số trường MN, TH, THCS </w:t>
            </w:r>
            <w:r>
              <w:rPr>
                <w:sz w:val="28"/>
                <w:szCs w:val="28"/>
              </w:rPr>
              <w:lastRenderedPageBreak/>
              <w:t>công lập trên địa bàn Quận (TH Gia Thượng, TH Thạch Bàn A, TH Thạch Bàn B, TH Thanh Am, TH Thượng Thanh).</w:t>
            </w:r>
          </w:p>
          <w:p w:rsidR="0025270E" w:rsidRDefault="002A74CD">
            <w:pPr>
              <w:spacing w:before="120" w:after="240"/>
              <w:ind w:left="1" w:hanging="3"/>
              <w:jc w:val="both"/>
              <w:rPr>
                <w:sz w:val="28"/>
                <w:szCs w:val="28"/>
              </w:rPr>
            </w:pPr>
            <w:r>
              <w:rPr>
                <w:sz w:val="28"/>
                <w:szCs w:val="28"/>
              </w:rPr>
              <w:t>- Để triển khai thực hiện Thông tư số 16/2022/TT-BGDĐT ngày 22 tháng 11 năm 2022 của Bộ Giáo dục và Đào tạo về việc ban hành Quy định tiêu chuẩn thư viện cơ sở giáo dục mầm non và phổ thông, các trường nghiên cứu tiêu chí đánh giá thư viện để chuẩn bị đầy đủ các điều kiện đón đoàn kiểm tra thư viện của Sở GD&amp;ĐT Hà Nội.</w:t>
            </w:r>
          </w:p>
          <w:p w:rsidR="0025270E" w:rsidRDefault="0025270E">
            <w:pPr>
              <w:spacing w:before="100" w:line="276" w:lineRule="auto"/>
              <w:ind w:left="1" w:hanging="3"/>
              <w:jc w:val="both"/>
              <w:rPr>
                <w:sz w:val="28"/>
                <w:szCs w:val="28"/>
              </w:rPr>
            </w:pPr>
          </w:p>
        </w:tc>
        <w:tc>
          <w:tcPr>
            <w:tcW w:w="1470" w:type="dxa"/>
            <w:vAlign w:val="center"/>
          </w:tcPr>
          <w:p w:rsidR="0025270E" w:rsidRDefault="002A74CD">
            <w:pPr>
              <w:spacing w:line="288" w:lineRule="auto"/>
              <w:ind w:left="1" w:hanging="3"/>
              <w:jc w:val="center"/>
              <w:rPr>
                <w:sz w:val="28"/>
                <w:szCs w:val="28"/>
              </w:rPr>
            </w:pPr>
            <w:r>
              <w:rPr>
                <w:sz w:val="28"/>
                <w:szCs w:val="28"/>
              </w:rPr>
              <w:lastRenderedPageBreak/>
              <w:t>Trong tháng 5</w:t>
            </w:r>
          </w:p>
        </w:tc>
        <w:tc>
          <w:tcPr>
            <w:tcW w:w="1620" w:type="dxa"/>
            <w:vAlign w:val="center"/>
          </w:tcPr>
          <w:p w:rsidR="0025270E" w:rsidRDefault="002A74CD">
            <w:pPr>
              <w:spacing w:line="288" w:lineRule="auto"/>
              <w:ind w:left="1" w:hanging="3"/>
              <w:jc w:val="center"/>
              <w:rPr>
                <w:sz w:val="28"/>
                <w:szCs w:val="28"/>
              </w:rPr>
            </w:pPr>
            <w:r>
              <w:rPr>
                <w:sz w:val="28"/>
                <w:szCs w:val="28"/>
              </w:rPr>
              <w:t>CBGV,NV</w:t>
            </w:r>
          </w:p>
        </w:tc>
        <w:tc>
          <w:tcPr>
            <w:tcW w:w="1515" w:type="dxa"/>
            <w:vAlign w:val="center"/>
          </w:tcPr>
          <w:p w:rsidR="0025270E" w:rsidRDefault="0025270E">
            <w:pPr>
              <w:spacing w:line="288" w:lineRule="auto"/>
              <w:ind w:left="1" w:hanging="3"/>
              <w:jc w:val="center"/>
              <w:rPr>
                <w:sz w:val="28"/>
                <w:szCs w:val="28"/>
              </w:rPr>
            </w:pPr>
          </w:p>
        </w:tc>
        <w:tc>
          <w:tcPr>
            <w:tcW w:w="1005" w:type="dxa"/>
            <w:vAlign w:val="center"/>
          </w:tcPr>
          <w:p w:rsidR="0025270E" w:rsidRDefault="002A74CD">
            <w:pPr>
              <w:spacing w:line="288" w:lineRule="auto"/>
              <w:ind w:left="1" w:hanging="3"/>
              <w:jc w:val="center"/>
              <w:rPr>
                <w:sz w:val="28"/>
                <w:szCs w:val="28"/>
              </w:rPr>
            </w:pPr>
            <w:r>
              <w:rPr>
                <w:sz w:val="28"/>
                <w:szCs w:val="28"/>
              </w:rPr>
              <w:t>BGH</w:t>
            </w:r>
          </w:p>
        </w:tc>
        <w:tc>
          <w:tcPr>
            <w:tcW w:w="915" w:type="dxa"/>
          </w:tcPr>
          <w:p w:rsidR="0025270E" w:rsidRDefault="0025270E">
            <w:pPr>
              <w:spacing w:line="312" w:lineRule="auto"/>
              <w:ind w:left="1" w:hanging="3"/>
              <w:jc w:val="center"/>
              <w:rPr>
                <w:sz w:val="28"/>
                <w:szCs w:val="28"/>
              </w:rPr>
            </w:pPr>
          </w:p>
        </w:tc>
      </w:tr>
      <w:tr w:rsidR="0025270E" w:rsidTr="00E556F9">
        <w:trPr>
          <w:trHeight w:val="301"/>
        </w:trPr>
        <w:tc>
          <w:tcPr>
            <w:tcW w:w="836" w:type="dxa"/>
          </w:tcPr>
          <w:p w:rsidR="0025270E" w:rsidRDefault="0025270E">
            <w:pPr>
              <w:spacing w:line="288" w:lineRule="auto"/>
              <w:ind w:left="1" w:hanging="3"/>
              <w:jc w:val="center"/>
              <w:rPr>
                <w:sz w:val="28"/>
                <w:szCs w:val="28"/>
              </w:rPr>
            </w:pPr>
          </w:p>
          <w:p w:rsidR="0025270E" w:rsidRDefault="0025270E">
            <w:pPr>
              <w:spacing w:line="288" w:lineRule="auto"/>
              <w:ind w:left="1" w:hanging="3"/>
              <w:jc w:val="center"/>
              <w:rPr>
                <w:sz w:val="28"/>
                <w:szCs w:val="28"/>
              </w:rPr>
            </w:pPr>
          </w:p>
          <w:p w:rsidR="0025270E" w:rsidRDefault="002A74CD">
            <w:pPr>
              <w:spacing w:line="288" w:lineRule="auto"/>
              <w:ind w:left="1" w:hanging="3"/>
              <w:jc w:val="center"/>
              <w:rPr>
                <w:sz w:val="28"/>
                <w:szCs w:val="28"/>
              </w:rPr>
            </w:pPr>
            <w:r>
              <w:rPr>
                <w:sz w:val="28"/>
                <w:szCs w:val="28"/>
              </w:rPr>
              <w:t>2</w:t>
            </w:r>
          </w:p>
          <w:p w:rsidR="0025270E" w:rsidRDefault="0025270E">
            <w:pPr>
              <w:spacing w:line="288" w:lineRule="auto"/>
              <w:ind w:left="1" w:hanging="3"/>
              <w:jc w:val="center"/>
              <w:rPr>
                <w:sz w:val="28"/>
                <w:szCs w:val="28"/>
              </w:rPr>
            </w:pPr>
          </w:p>
          <w:p w:rsidR="0025270E" w:rsidRDefault="0025270E">
            <w:pPr>
              <w:spacing w:line="288" w:lineRule="auto"/>
              <w:ind w:left="1" w:hanging="3"/>
              <w:jc w:val="center"/>
              <w:rPr>
                <w:sz w:val="28"/>
                <w:szCs w:val="28"/>
              </w:rPr>
            </w:pPr>
          </w:p>
          <w:p w:rsidR="0025270E" w:rsidRDefault="0025270E">
            <w:pPr>
              <w:spacing w:line="288" w:lineRule="auto"/>
              <w:ind w:left="1" w:hanging="3"/>
              <w:jc w:val="center"/>
              <w:rPr>
                <w:sz w:val="28"/>
                <w:szCs w:val="28"/>
              </w:rPr>
            </w:pPr>
          </w:p>
          <w:p w:rsidR="0025270E" w:rsidRDefault="0025270E">
            <w:pPr>
              <w:spacing w:line="288" w:lineRule="auto"/>
              <w:ind w:left="1" w:hanging="3"/>
              <w:jc w:val="center"/>
              <w:rPr>
                <w:sz w:val="28"/>
                <w:szCs w:val="28"/>
              </w:rPr>
            </w:pPr>
          </w:p>
          <w:p w:rsidR="0025270E" w:rsidRDefault="0025270E">
            <w:pPr>
              <w:spacing w:line="288" w:lineRule="auto"/>
              <w:ind w:left="1" w:hanging="3"/>
              <w:jc w:val="center"/>
              <w:rPr>
                <w:sz w:val="28"/>
                <w:szCs w:val="28"/>
              </w:rPr>
            </w:pPr>
          </w:p>
          <w:p w:rsidR="0025270E" w:rsidRDefault="0025270E">
            <w:pPr>
              <w:spacing w:line="288" w:lineRule="auto"/>
              <w:ind w:left="1" w:hanging="3"/>
              <w:jc w:val="center"/>
              <w:rPr>
                <w:sz w:val="28"/>
                <w:szCs w:val="28"/>
              </w:rPr>
            </w:pPr>
          </w:p>
        </w:tc>
        <w:tc>
          <w:tcPr>
            <w:tcW w:w="8259" w:type="dxa"/>
          </w:tcPr>
          <w:p w:rsidR="0025270E" w:rsidRDefault="002A74CD">
            <w:pPr>
              <w:spacing w:before="120" w:after="240"/>
              <w:ind w:left="1" w:hanging="3"/>
              <w:jc w:val="both"/>
              <w:rPr>
                <w:b/>
                <w:i/>
                <w:sz w:val="28"/>
                <w:szCs w:val="28"/>
              </w:rPr>
            </w:pPr>
            <w:r>
              <w:rPr>
                <w:b/>
                <w:i/>
                <w:sz w:val="28"/>
                <w:szCs w:val="28"/>
              </w:rPr>
              <w:t>* Đánh giá cán bộ - giáo viên - nhân viên cuối năm học:</w:t>
            </w:r>
          </w:p>
          <w:p w:rsidR="0025270E" w:rsidRDefault="002A74CD">
            <w:pPr>
              <w:spacing w:before="120" w:after="240"/>
              <w:ind w:left="1" w:hanging="3"/>
              <w:jc w:val="both"/>
              <w:rPr>
                <w:sz w:val="28"/>
                <w:szCs w:val="28"/>
              </w:rPr>
            </w:pPr>
            <w:r>
              <w:rPr>
                <w:sz w:val="28"/>
                <w:szCs w:val="28"/>
              </w:rPr>
              <w:t>- Đánh giá, xếp loại Hiệu trưởng, Phó Hiệu trưởng theo Thông tư số 14/2018/TT-BGDĐT ngày 20/7/2018 của Bộ GD&amp;ĐT ban hành quy định chuẩn hiệu trưởng cơ sở giáo dục phổ thông; Công văn số 4529/BGDĐT-NGCBQLGD ngày 01/10/2018 của Bộ GD&amp;ĐT về việc hướng dẫn thực hiện Thông tư số 14/2018/TT-BGDĐT ngày 20/7/2018 của Bộ GD&amp;ĐT ban hành Quy định chuẩn hiệu trưởng cơ sở giáo dục phổ thông.</w:t>
            </w:r>
          </w:p>
          <w:p w:rsidR="0025270E" w:rsidRDefault="002A74CD">
            <w:pPr>
              <w:spacing w:before="120" w:after="240"/>
              <w:ind w:left="1" w:hanging="3"/>
              <w:jc w:val="both"/>
              <w:rPr>
                <w:sz w:val="28"/>
                <w:szCs w:val="28"/>
              </w:rPr>
            </w:pPr>
            <w:r>
              <w:rPr>
                <w:sz w:val="28"/>
                <w:szCs w:val="28"/>
              </w:rPr>
              <w:t>- Đánh giá, xếp loại giáo viên theo chuẩn: Thông tư số 20/2018/TT-BGDĐT ngày 22/8/2018 ban hành quy định chuẩn nghề nghiệp giáo viên cơ sở giáo dục phổ thông; Công văn số 4530/BGDĐT-NGCBQLGD ngày 01/10/2018 của Bộ GD&amp;ĐT về việc hướng dẫn thực hiện Thông tư số 20/2018/TT-BGDĐT ngày 22/8/2018 của Bộ GD&amp;ĐT ban hành Quy định chuẩn giáo viên cơ sở giáo dục phổ thông.</w:t>
            </w:r>
          </w:p>
          <w:p w:rsidR="0025270E" w:rsidRDefault="002A74CD">
            <w:pPr>
              <w:spacing w:before="120" w:after="240"/>
              <w:ind w:left="1" w:hanging="3"/>
              <w:jc w:val="both"/>
              <w:rPr>
                <w:sz w:val="28"/>
                <w:szCs w:val="28"/>
              </w:rPr>
            </w:pPr>
            <w:r>
              <w:rPr>
                <w:sz w:val="28"/>
                <w:szCs w:val="28"/>
              </w:rPr>
              <w:t>- Thực hiện công văn số 933/SGD&amp;ĐT-TCCB ngày 31 tháng 3 năm 2023 của Sở Giáo dục và Đào tạo Hà Nội về việc hướng dẫn đánh giá giáo viên, cán bộ quản lí cơ sở giáo dục mầm non, phổ thông theo chuẩn nghề nghiệp và thực hiện việc đánh giá trên phần mềm TEMIS năm học 2022-2023.</w:t>
            </w:r>
          </w:p>
          <w:p w:rsidR="0025270E" w:rsidRDefault="002A74CD">
            <w:pPr>
              <w:spacing w:before="120" w:after="240"/>
              <w:ind w:left="1" w:hanging="3"/>
              <w:jc w:val="both"/>
              <w:rPr>
                <w:sz w:val="28"/>
                <w:szCs w:val="28"/>
              </w:rPr>
            </w:pPr>
            <w:r>
              <w:rPr>
                <w:sz w:val="28"/>
                <w:szCs w:val="28"/>
              </w:rPr>
              <w:lastRenderedPageBreak/>
              <w:t>- Nghiên cứu để thực hiện Thông tư số 08/2023/TT-BGDĐT ngày 14 tháng 4 năm 2023 của Bộ Giáo dục và Đào tạo v/v sửa đổi, bổ sung một số điều của các Thông tư số 01/2021/TT-BGDĐT, 02/2021/TT-BGDĐT, 03/2021/TT-BGDĐT, 04/2021/TT-BGDĐT ngày 02 tháng 02 năm 2021 của Bộ GD&amp;ĐT quy định mã số, tiêu chuẩn chức danh nghề nghiệp và bổ nhiệm, xếp lương viên chức giảng dạy trong các cơ sở giáo dục mầm non, phổ thông công lập.</w:t>
            </w:r>
          </w:p>
          <w:p w:rsidR="0025270E" w:rsidRDefault="0025270E">
            <w:pPr>
              <w:spacing w:line="312" w:lineRule="auto"/>
              <w:ind w:left="1" w:hanging="3"/>
              <w:jc w:val="both"/>
              <w:rPr>
                <w:sz w:val="28"/>
                <w:szCs w:val="28"/>
              </w:rPr>
            </w:pPr>
          </w:p>
        </w:tc>
        <w:tc>
          <w:tcPr>
            <w:tcW w:w="1470" w:type="dxa"/>
            <w:vAlign w:val="center"/>
          </w:tcPr>
          <w:p w:rsidR="0025270E" w:rsidRDefault="002A74CD">
            <w:pPr>
              <w:spacing w:line="288" w:lineRule="auto"/>
              <w:ind w:left="1" w:hanging="3"/>
              <w:jc w:val="center"/>
              <w:rPr>
                <w:sz w:val="28"/>
                <w:szCs w:val="28"/>
              </w:rPr>
            </w:pPr>
            <w:r>
              <w:rPr>
                <w:sz w:val="28"/>
                <w:szCs w:val="28"/>
              </w:rPr>
              <w:lastRenderedPageBreak/>
              <w:t>Trong tháng 5</w:t>
            </w:r>
          </w:p>
        </w:tc>
        <w:tc>
          <w:tcPr>
            <w:tcW w:w="1620" w:type="dxa"/>
            <w:vAlign w:val="center"/>
          </w:tcPr>
          <w:p w:rsidR="0025270E" w:rsidRDefault="002A74CD">
            <w:pPr>
              <w:spacing w:line="288" w:lineRule="auto"/>
              <w:ind w:left="1" w:hanging="3"/>
              <w:jc w:val="center"/>
              <w:rPr>
                <w:sz w:val="28"/>
                <w:szCs w:val="28"/>
              </w:rPr>
            </w:pPr>
            <w:r>
              <w:rPr>
                <w:sz w:val="28"/>
                <w:szCs w:val="28"/>
              </w:rPr>
              <w:t>CBGV,NV</w:t>
            </w:r>
          </w:p>
        </w:tc>
        <w:tc>
          <w:tcPr>
            <w:tcW w:w="1515" w:type="dxa"/>
            <w:vAlign w:val="center"/>
          </w:tcPr>
          <w:p w:rsidR="0025270E" w:rsidRDefault="0025270E">
            <w:pPr>
              <w:spacing w:line="288" w:lineRule="auto"/>
              <w:ind w:left="1" w:hanging="3"/>
              <w:jc w:val="center"/>
              <w:rPr>
                <w:sz w:val="28"/>
                <w:szCs w:val="28"/>
              </w:rPr>
            </w:pPr>
          </w:p>
        </w:tc>
        <w:tc>
          <w:tcPr>
            <w:tcW w:w="1005" w:type="dxa"/>
            <w:vAlign w:val="center"/>
          </w:tcPr>
          <w:p w:rsidR="0025270E" w:rsidRDefault="002A74CD">
            <w:pPr>
              <w:spacing w:line="288" w:lineRule="auto"/>
              <w:ind w:left="1" w:hanging="3"/>
              <w:jc w:val="center"/>
              <w:rPr>
                <w:sz w:val="28"/>
                <w:szCs w:val="28"/>
              </w:rPr>
            </w:pPr>
            <w:r>
              <w:rPr>
                <w:sz w:val="28"/>
                <w:szCs w:val="28"/>
              </w:rPr>
              <w:t>BGH</w:t>
            </w:r>
          </w:p>
        </w:tc>
        <w:tc>
          <w:tcPr>
            <w:tcW w:w="915" w:type="dxa"/>
          </w:tcPr>
          <w:p w:rsidR="0025270E" w:rsidRDefault="0025270E">
            <w:pPr>
              <w:spacing w:line="312" w:lineRule="auto"/>
              <w:ind w:left="1" w:hanging="3"/>
              <w:jc w:val="center"/>
              <w:rPr>
                <w:sz w:val="28"/>
                <w:szCs w:val="28"/>
              </w:rPr>
            </w:pPr>
          </w:p>
        </w:tc>
      </w:tr>
      <w:tr w:rsidR="0025270E" w:rsidTr="00E556F9">
        <w:trPr>
          <w:trHeight w:val="301"/>
        </w:trPr>
        <w:tc>
          <w:tcPr>
            <w:tcW w:w="836" w:type="dxa"/>
            <w:vAlign w:val="center"/>
          </w:tcPr>
          <w:p w:rsidR="0025270E" w:rsidRDefault="002A74CD">
            <w:pPr>
              <w:spacing w:line="288" w:lineRule="auto"/>
              <w:ind w:left="1" w:hanging="3"/>
              <w:jc w:val="center"/>
              <w:rPr>
                <w:sz w:val="28"/>
                <w:szCs w:val="28"/>
              </w:rPr>
            </w:pPr>
            <w:r>
              <w:rPr>
                <w:sz w:val="28"/>
                <w:szCs w:val="28"/>
              </w:rPr>
              <w:t>3</w:t>
            </w:r>
          </w:p>
        </w:tc>
        <w:tc>
          <w:tcPr>
            <w:tcW w:w="8259" w:type="dxa"/>
          </w:tcPr>
          <w:p w:rsidR="0025270E" w:rsidRDefault="002A74CD">
            <w:pPr>
              <w:spacing w:before="120" w:after="240"/>
              <w:ind w:left="1" w:hanging="3"/>
              <w:jc w:val="both"/>
              <w:rPr>
                <w:b/>
                <w:i/>
                <w:sz w:val="28"/>
                <w:szCs w:val="28"/>
              </w:rPr>
            </w:pPr>
            <w:r>
              <w:rPr>
                <w:b/>
                <w:i/>
                <w:sz w:val="28"/>
                <w:szCs w:val="28"/>
              </w:rPr>
              <w:t>* Tổ chức Tổng kết năm học:</w:t>
            </w:r>
          </w:p>
          <w:p w:rsidR="0025270E" w:rsidRDefault="002A74CD">
            <w:pPr>
              <w:spacing w:before="120" w:after="240"/>
              <w:ind w:left="1" w:hanging="3"/>
              <w:jc w:val="both"/>
              <w:rPr>
                <w:sz w:val="28"/>
                <w:szCs w:val="28"/>
              </w:rPr>
            </w:pPr>
            <w:r>
              <w:rPr>
                <w:sz w:val="28"/>
                <w:szCs w:val="28"/>
              </w:rPr>
              <w:t>- Tổ chức Tổng kết năm học; nộp báo cáo đúng mẫu, đúng thời gian quy định.</w:t>
            </w:r>
          </w:p>
          <w:p w:rsidR="0025270E" w:rsidRDefault="002A74CD">
            <w:pPr>
              <w:spacing w:before="120" w:after="240"/>
              <w:ind w:left="1" w:hanging="3"/>
              <w:jc w:val="both"/>
              <w:rPr>
                <w:sz w:val="28"/>
                <w:szCs w:val="28"/>
              </w:rPr>
            </w:pPr>
            <w:r>
              <w:rPr>
                <w:sz w:val="28"/>
                <w:szCs w:val="28"/>
              </w:rPr>
              <w:t>- Báo cáo việc thực hiện dạy 02 tiết/ tuần của Hiệu trưởng và 04 tiết/tuần của Phó Hiệu trưởng năm học 2022 – 2023 (theo mẫu) cùng thời gian nộp báo cáo tổng kết năm học – lưu hồ sơ minh chứng tại nhà trường.</w:t>
            </w:r>
          </w:p>
          <w:p w:rsidR="0025270E" w:rsidRDefault="002A74CD">
            <w:pPr>
              <w:spacing w:before="120" w:after="240"/>
              <w:ind w:left="1" w:hanging="3"/>
              <w:jc w:val="both"/>
              <w:rPr>
                <w:sz w:val="28"/>
                <w:szCs w:val="28"/>
              </w:rPr>
            </w:pPr>
            <w:r>
              <w:rPr>
                <w:sz w:val="28"/>
                <w:szCs w:val="28"/>
              </w:rPr>
              <w:t>- Tổ chức họp cha mẹ học sinh cuối năm học: Đánh giá rõ chất lượng phối hợp giáo dục toàn diện cho học sinh trong năm học. Quan tâm công tác chuẩn bị SGK, đồ dùng học tập cho học sinh năm học 2023–2024.</w:t>
            </w:r>
          </w:p>
          <w:p w:rsidR="0025270E" w:rsidRDefault="002A74CD">
            <w:pPr>
              <w:spacing w:before="120" w:after="240"/>
              <w:ind w:left="1" w:hanging="3"/>
              <w:jc w:val="both"/>
              <w:rPr>
                <w:sz w:val="28"/>
                <w:szCs w:val="28"/>
              </w:rPr>
            </w:pPr>
            <w:r>
              <w:rPr>
                <w:sz w:val="28"/>
                <w:szCs w:val="28"/>
              </w:rPr>
              <w:t>- Nộp báo cáo tổng kết công tác kiểm tra nội bộ năm học 2022-2023 về Phòng GD&amp;ĐT trước ngày 31/5/2023 (theo quy định tại công văn 169/PGDĐT ngày 21 tháng 9 năm 2022 của Phòng Giáo dục và Đào tạo quận Long Biên v/v xây dựng kế hoạch kiểm tra nội bộ trường học năm học 2022-2023).</w:t>
            </w:r>
          </w:p>
          <w:p w:rsidR="0025270E" w:rsidRDefault="002A74CD">
            <w:pPr>
              <w:spacing w:before="120" w:after="240"/>
              <w:ind w:left="1" w:hanging="3"/>
              <w:jc w:val="both"/>
              <w:rPr>
                <w:sz w:val="28"/>
                <w:szCs w:val="28"/>
              </w:rPr>
            </w:pPr>
            <w:r>
              <w:rPr>
                <w:sz w:val="28"/>
                <w:szCs w:val="28"/>
              </w:rPr>
              <w:t>- Kí duyệt học bạ; lưu danh sách học sinh được đánh giá xếp loại các nhóm phẩm chất, năng lực và kết quả học tập các môn; lập và lưu danh sách học sinh hoàn thành chương trình Tiểu học.</w:t>
            </w:r>
          </w:p>
          <w:p w:rsidR="0025270E" w:rsidRDefault="002A74CD">
            <w:pPr>
              <w:spacing w:before="120" w:after="240"/>
              <w:ind w:left="1" w:hanging="3"/>
              <w:jc w:val="both"/>
              <w:rPr>
                <w:sz w:val="28"/>
                <w:szCs w:val="28"/>
              </w:rPr>
            </w:pPr>
            <w:r>
              <w:rPr>
                <w:sz w:val="28"/>
                <w:szCs w:val="28"/>
              </w:rPr>
              <w:lastRenderedPageBreak/>
              <w:t>- Thực hiện nộp, bàn giao hồ sơ sổ sách năm học 2022–2023 giữa CBGVNV với cán bộ văn phòng (bao gồm cả sổ chủ nhiệm) – lưu hồ sơ trước khi cho giáo viên nghỉ hè.</w:t>
            </w:r>
          </w:p>
          <w:p w:rsidR="0025270E" w:rsidRDefault="002A74CD">
            <w:pPr>
              <w:spacing w:before="120" w:after="240"/>
              <w:ind w:left="1" w:hanging="3"/>
              <w:jc w:val="both"/>
              <w:rPr>
                <w:sz w:val="28"/>
                <w:szCs w:val="28"/>
              </w:rPr>
            </w:pPr>
            <w:r>
              <w:rPr>
                <w:sz w:val="28"/>
                <w:szCs w:val="28"/>
              </w:rPr>
              <w:t xml:space="preserve">- Tổ chức kiểm kê tài sản cuối năm học: Đánh giá rõ tình hình tài sản của trường để có kế hoạch chuẩn bị cho năm học mới. </w:t>
            </w:r>
          </w:p>
          <w:p w:rsidR="0025270E" w:rsidRDefault="0025270E">
            <w:pPr>
              <w:spacing w:line="312" w:lineRule="auto"/>
              <w:ind w:left="1" w:hanging="3"/>
              <w:jc w:val="both"/>
              <w:rPr>
                <w:sz w:val="28"/>
                <w:szCs w:val="28"/>
              </w:rPr>
            </w:pPr>
          </w:p>
        </w:tc>
        <w:tc>
          <w:tcPr>
            <w:tcW w:w="1470" w:type="dxa"/>
            <w:vAlign w:val="center"/>
          </w:tcPr>
          <w:p w:rsidR="0025270E" w:rsidRDefault="002A74CD">
            <w:pPr>
              <w:spacing w:line="288" w:lineRule="auto"/>
              <w:ind w:left="1" w:hanging="3"/>
              <w:jc w:val="center"/>
              <w:rPr>
                <w:sz w:val="28"/>
                <w:szCs w:val="28"/>
              </w:rPr>
            </w:pPr>
            <w:r>
              <w:rPr>
                <w:sz w:val="28"/>
                <w:szCs w:val="28"/>
              </w:rPr>
              <w:lastRenderedPageBreak/>
              <w:t>Trong tháng 5</w:t>
            </w:r>
          </w:p>
        </w:tc>
        <w:tc>
          <w:tcPr>
            <w:tcW w:w="1620" w:type="dxa"/>
            <w:vAlign w:val="center"/>
          </w:tcPr>
          <w:p w:rsidR="0025270E" w:rsidRDefault="002A74CD">
            <w:pPr>
              <w:spacing w:line="288" w:lineRule="auto"/>
              <w:ind w:left="1" w:hanging="3"/>
              <w:jc w:val="center"/>
              <w:rPr>
                <w:sz w:val="28"/>
                <w:szCs w:val="28"/>
              </w:rPr>
            </w:pPr>
            <w:r>
              <w:rPr>
                <w:sz w:val="28"/>
                <w:szCs w:val="28"/>
              </w:rPr>
              <w:t>CBGV,NV</w:t>
            </w:r>
          </w:p>
        </w:tc>
        <w:tc>
          <w:tcPr>
            <w:tcW w:w="1515" w:type="dxa"/>
            <w:vAlign w:val="center"/>
          </w:tcPr>
          <w:p w:rsidR="0025270E" w:rsidRDefault="002A74CD">
            <w:pPr>
              <w:spacing w:line="288" w:lineRule="auto"/>
              <w:ind w:left="1" w:hanging="3"/>
              <w:jc w:val="center"/>
              <w:rPr>
                <w:sz w:val="28"/>
                <w:szCs w:val="28"/>
              </w:rPr>
            </w:pPr>
            <w:r>
              <w:rPr>
                <w:sz w:val="28"/>
                <w:szCs w:val="28"/>
              </w:rPr>
              <w:t>CMHS</w:t>
            </w:r>
          </w:p>
        </w:tc>
        <w:tc>
          <w:tcPr>
            <w:tcW w:w="1005" w:type="dxa"/>
            <w:vAlign w:val="center"/>
          </w:tcPr>
          <w:p w:rsidR="0025270E" w:rsidRDefault="002A74CD">
            <w:pPr>
              <w:spacing w:line="288" w:lineRule="auto"/>
              <w:ind w:left="1" w:hanging="3"/>
              <w:jc w:val="center"/>
              <w:rPr>
                <w:sz w:val="28"/>
                <w:szCs w:val="28"/>
              </w:rPr>
            </w:pPr>
            <w:r>
              <w:rPr>
                <w:sz w:val="28"/>
                <w:szCs w:val="28"/>
              </w:rPr>
              <w:t>BGH</w:t>
            </w:r>
          </w:p>
        </w:tc>
        <w:tc>
          <w:tcPr>
            <w:tcW w:w="915" w:type="dxa"/>
          </w:tcPr>
          <w:p w:rsidR="0025270E" w:rsidRDefault="0025270E">
            <w:pPr>
              <w:spacing w:line="312" w:lineRule="auto"/>
              <w:ind w:left="1" w:hanging="3"/>
              <w:jc w:val="center"/>
              <w:rPr>
                <w:sz w:val="28"/>
                <w:szCs w:val="28"/>
              </w:rPr>
            </w:pPr>
          </w:p>
        </w:tc>
      </w:tr>
      <w:tr w:rsidR="0025270E" w:rsidTr="00E556F9">
        <w:trPr>
          <w:trHeight w:val="301"/>
        </w:trPr>
        <w:tc>
          <w:tcPr>
            <w:tcW w:w="836" w:type="dxa"/>
            <w:vAlign w:val="center"/>
          </w:tcPr>
          <w:p w:rsidR="0025270E" w:rsidRDefault="002A74CD">
            <w:pPr>
              <w:spacing w:line="288" w:lineRule="auto"/>
              <w:ind w:left="1" w:hanging="3"/>
              <w:jc w:val="center"/>
              <w:rPr>
                <w:sz w:val="28"/>
                <w:szCs w:val="28"/>
              </w:rPr>
            </w:pPr>
            <w:r>
              <w:rPr>
                <w:sz w:val="28"/>
                <w:szCs w:val="28"/>
              </w:rPr>
              <w:t>4</w:t>
            </w:r>
          </w:p>
        </w:tc>
        <w:tc>
          <w:tcPr>
            <w:tcW w:w="8259" w:type="dxa"/>
          </w:tcPr>
          <w:p w:rsidR="0025270E" w:rsidRDefault="002A74CD">
            <w:pPr>
              <w:spacing w:before="120" w:after="240"/>
              <w:ind w:left="1" w:hanging="3"/>
              <w:jc w:val="both"/>
              <w:rPr>
                <w:b/>
                <w:i/>
                <w:sz w:val="28"/>
                <w:szCs w:val="28"/>
              </w:rPr>
            </w:pPr>
            <w:r>
              <w:rPr>
                <w:b/>
                <w:i/>
                <w:sz w:val="28"/>
                <w:szCs w:val="28"/>
              </w:rPr>
              <w:t>*Xây dựng kế hoạch tuyển sinh, kế hoạch hoạt động hè:</w:t>
            </w:r>
          </w:p>
          <w:p w:rsidR="0025270E" w:rsidRDefault="002A74CD">
            <w:pPr>
              <w:spacing w:before="120" w:after="240"/>
              <w:ind w:left="1" w:hanging="3"/>
              <w:jc w:val="both"/>
              <w:rPr>
                <w:sz w:val="28"/>
                <w:szCs w:val="28"/>
              </w:rPr>
            </w:pPr>
            <w:r>
              <w:rPr>
                <w:sz w:val="28"/>
                <w:szCs w:val="28"/>
              </w:rPr>
              <w:t>- GVCN kết hợp với cán bộ văn phòng lập danh sách học sinh theo tổ dân phố, bàn giao học sinh về nghỉ hè tại địa phương vào Lễ tổng kết năm học. Hiệu trưởng phân công CBGVNV trực hè đúng quy định.</w:t>
            </w:r>
          </w:p>
          <w:p w:rsidR="0025270E" w:rsidRDefault="002A74CD" w:rsidP="00E556F9">
            <w:pPr>
              <w:spacing w:before="120" w:after="240"/>
              <w:ind w:left="1" w:hanging="3"/>
              <w:jc w:val="both"/>
              <w:rPr>
                <w:sz w:val="28"/>
                <w:szCs w:val="28"/>
              </w:rPr>
            </w:pPr>
            <w:r>
              <w:rPr>
                <w:sz w:val="28"/>
                <w:szCs w:val="28"/>
              </w:rPr>
              <w:t>- Tổ chức tuyển sinh lớp 1 theo công văn số 909/SGDĐT-QLT ngày 30 tháng 3 năm 2023 của Sở Giáo dục và Đào tạo Hà Nội về việc hướng dẫn tuyển sinh vào các trường mầm non, lớp 1, lớp 6 năm học 2023-2024</w:t>
            </w:r>
            <w:r>
              <w:rPr>
                <w:color w:val="FF0000"/>
                <w:sz w:val="28"/>
                <w:szCs w:val="28"/>
              </w:rPr>
              <w:t xml:space="preserve"> </w:t>
            </w:r>
            <w:r>
              <w:rPr>
                <w:sz w:val="28"/>
                <w:szCs w:val="28"/>
              </w:rPr>
              <w:t xml:space="preserve">và các văn bản hướng dẫn của Ủy ban nhân dân quận Long Biên, của Phòng Giáo dục và Đào tạo Quận. </w:t>
            </w:r>
          </w:p>
        </w:tc>
        <w:tc>
          <w:tcPr>
            <w:tcW w:w="1470" w:type="dxa"/>
            <w:vAlign w:val="center"/>
          </w:tcPr>
          <w:p w:rsidR="0025270E" w:rsidRDefault="002A74CD">
            <w:pPr>
              <w:spacing w:line="288" w:lineRule="auto"/>
              <w:ind w:left="1" w:hanging="3"/>
              <w:jc w:val="center"/>
              <w:rPr>
                <w:sz w:val="28"/>
                <w:szCs w:val="28"/>
              </w:rPr>
            </w:pPr>
            <w:r>
              <w:rPr>
                <w:sz w:val="28"/>
                <w:szCs w:val="28"/>
              </w:rPr>
              <w:t>Trong tháng 5</w:t>
            </w:r>
          </w:p>
        </w:tc>
        <w:tc>
          <w:tcPr>
            <w:tcW w:w="1620" w:type="dxa"/>
            <w:vAlign w:val="center"/>
          </w:tcPr>
          <w:p w:rsidR="0025270E" w:rsidRDefault="002A74CD">
            <w:pPr>
              <w:spacing w:line="288" w:lineRule="auto"/>
              <w:ind w:left="1" w:hanging="3"/>
              <w:jc w:val="center"/>
              <w:rPr>
                <w:sz w:val="28"/>
                <w:szCs w:val="28"/>
              </w:rPr>
            </w:pPr>
            <w:r>
              <w:rPr>
                <w:sz w:val="28"/>
                <w:szCs w:val="28"/>
              </w:rPr>
              <w:t>CBGV,NV</w:t>
            </w:r>
          </w:p>
        </w:tc>
        <w:tc>
          <w:tcPr>
            <w:tcW w:w="1515" w:type="dxa"/>
            <w:vAlign w:val="center"/>
          </w:tcPr>
          <w:p w:rsidR="0025270E" w:rsidRDefault="002A74CD">
            <w:pPr>
              <w:spacing w:line="288" w:lineRule="auto"/>
              <w:ind w:left="1" w:hanging="3"/>
              <w:jc w:val="center"/>
              <w:rPr>
                <w:sz w:val="28"/>
                <w:szCs w:val="28"/>
              </w:rPr>
            </w:pPr>
            <w:r>
              <w:rPr>
                <w:sz w:val="28"/>
                <w:szCs w:val="28"/>
              </w:rPr>
              <w:t>CMHS, Đoàn TN</w:t>
            </w:r>
          </w:p>
        </w:tc>
        <w:tc>
          <w:tcPr>
            <w:tcW w:w="1005" w:type="dxa"/>
            <w:vAlign w:val="center"/>
          </w:tcPr>
          <w:p w:rsidR="0025270E" w:rsidRDefault="002A74CD">
            <w:pPr>
              <w:spacing w:line="288" w:lineRule="auto"/>
              <w:ind w:left="1" w:hanging="3"/>
              <w:jc w:val="center"/>
              <w:rPr>
                <w:sz w:val="28"/>
                <w:szCs w:val="28"/>
              </w:rPr>
            </w:pPr>
            <w:r>
              <w:rPr>
                <w:sz w:val="28"/>
                <w:szCs w:val="28"/>
              </w:rPr>
              <w:t>BGH</w:t>
            </w:r>
          </w:p>
        </w:tc>
        <w:tc>
          <w:tcPr>
            <w:tcW w:w="915" w:type="dxa"/>
          </w:tcPr>
          <w:p w:rsidR="0025270E" w:rsidRDefault="0025270E">
            <w:pPr>
              <w:spacing w:line="312" w:lineRule="auto"/>
              <w:ind w:left="1" w:hanging="3"/>
              <w:jc w:val="center"/>
              <w:rPr>
                <w:sz w:val="28"/>
                <w:szCs w:val="28"/>
              </w:rPr>
            </w:pPr>
          </w:p>
        </w:tc>
      </w:tr>
      <w:tr w:rsidR="0025270E" w:rsidTr="00E556F9">
        <w:trPr>
          <w:trHeight w:val="286"/>
        </w:trPr>
        <w:tc>
          <w:tcPr>
            <w:tcW w:w="836" w:type="dxa"/>
            <w:vAlign w:val="center"/>
          </w:tcPr>
          <w:p w:rsidR="0025270E" w:rsidRDefault="002A74CD">
            <w:pPr>
              <w:spacing w:line="288" w:lineRule="auto"/>
              <w:ind w:left="1" w:hanging="3"/>
              <w:jc w:val="center"/>
              <w:rPr>
                <w:sz w:val="28"/>
                <w:szCs w:val="28"/>
              </w:rPr>
            </w:pPr>
            <w:r>
              <w:rPr>
                <w:sz w:val="28"/>
                <w:szCs w:val="28"/>
              </w:rPr>
              <w:t>5</w:t>
            </w:r>
          </w:p>
        </w:tc>
        <w:tc>
          <w:tcPr>
            <w:tcW w:w="8259" w:type="dxa"/>
          </w:tcPr>
          <w:p w:rsidR="0025270E" w:rsidRDefault="002A74CD">
            <w:pPr>
              <w:spacing w:before="120" w:after="240"/>
              <w:ind w:left="1" w:hanging="3"/>
              <w:jc w:val="both"/>
              <w:rPr>
                <w:b/>
                <w:i/>
                <w:sz w:val="28"/>
                <w:szCs w:val="28"/>
              </w:rPr>
            </w:pPr>
            <w:r>
              <w:rPr>
                <w:b/>
                <w:i/>
                <w:sz w:val="28"/>
                <w:szCs w:val="28"/>
              </w:rPr>
              <w:t>* Kiểm định chất lượng giáo dục và xây dựng trường chuẩn quốc gia.</w:t>
            </w:r>
          </w:p>
          <w:p w:rsidR="0025270E" w:rsidRDefault="002A74CD">
            <w:pPr>
              <w:spacing w:before="120" w:after="240"/>
              <w:ind w:left="1" w:hanging="3"/>
              <w:jc w:val="both"/>
              <w:rPr>
                <w:sz w:val="28"/>
                <w:szCs w:val="28"/>
              </w:rPr>
            </w:pPr>
            <w:r>
              <w:rPr>
                <w:sz w:val="28"/>
                <w:szCs w:val="28"/>
              </w:rPr>
              <w:t>- Hoàn thành hồ sơ và minh chứng tự đánh giá thực hiện kế hoạch số 02/KH-PGDĐT ngày 30 tháng 01 năm 2023 của Phòng GD&amp;ĐT quận Long Biên về kiểm định chất lượng giáo dục và xây dựng trường đạt chuẩn quốc gia năm 2023. Đón đoàn kiểm tra của Phòng GD&amp;ĐT.</w:t>
            </w:r>
          </w:p>
        </w:tc>
        <w:tc>
          <w:tcPr>
            <w:tcW w:w="1470" w:type="dxa"/>
            <w:vAlign w:val="center"/>
          </w:tcPr>
          <w:p w:rsidR="0025270E" w:rsidRDefault="002A74CD">
            <w:pPr>
              <w:spacing w:line="288" w:lineRule="auto"/>
              <w:ind w:left="1" w:hanging="3"/>
              <w:jc w:val="center"/>
              <w:rPr>
                <w:sz w:val="28"/>
                <w:szCs w:val="28"/>
              </w:rPr>
            </w:pPr>
            <w:r>
              <w:rPr>
                <w:sz w:val="28"/>
                <w:szCs w:val="28"/>
              </w:rPr>
              <w:t>Trong tháng 5</w:t>
            </w:r>
          </w:p>
        </w:tc>
        <w:tc>
          <w:tcPr>
            <w:tcW w:w="1620" w:type="dxa"/>
            <w:vAlign w:val="center"/>
          </w:tcPr>
          <w:p w:rsidR="0025270E" w:rsidRDefault="002A74CD">
            <w:pPr>
              <w:spacing w:line="288" w:lineRule="auto"/>
              <w:ind w:left="1" w:hanging="3"/>
              <w:jc w:val="center"/>
              <w:rPr>
                <w:sz w:val="28"/>
                <w:szCs w:val="28"/>
              </w:rPr>
            </w:pPr>
            <w:r>
              <w:rPr>
                <w:sz w:val="28"/>
                <w:szCs w:val="28"/>
              </w:rPr>
              <w:t>Tổ kiểm định</w:t>
            </w:r>
          </w:p>
        </w:tc>
        <w:tc>
          <w:tcPr>
            <w:tcW w:w="1515" w:type="dxa"/>
            <w:vAlign w:val="center"/>
          </w:tcPr>
          <w:p w:rsidR="0025270E" w:rsidRDefault="002A74CD">
            <w:pPr>
              <w:spacing w:line="288" w:lineRule="auto"/>
              <w:ind w:left="1" w:hanging="3"/>
              <w:jc w:val="center"/>
              <w:rPr>
                <w:sz w:val="28"/>
                <w:szCs w:val="28"/>
              </w:rPr>
            </w:pPr>
            <w:r>
              <w:rPr>
                <w:sz w:val="28"/>
                <w:szCs w:val="28"/>
              </w:rPr>
              <w:t>CBGV,NV</w:t>
            </w:r>
          </w:p>
        </w:tc>
        <w:tc>
          <w:tcPr>
            <w:tcW w:w="1005" w:type="dxa"/>
            <w:vAlign w:val="center"/>
          </w:tcPr>
          <w:p w:rsidR="0025270E" w:rsidRDefault="002A74CD">
            <w:pPr>
              <w:spacing w:line="288" w:lineRule="auto"/>
              <w:ind w:left="1" w:hanging="3"/>
              <w:jc w:val="center"/>
              <w:rPr>
                <w:sz w:val="28"/>
                <w:szCs w:val="28"/>
              </w:rPr>
            </w:pPr>
            <w:r>
              <w:rPr>
                <w:sz w:val="28"/>
                <w:szCs w:val="28"/>
              </w:rPr>
              <w:t>BGH</w:t>
            </w:r>
          </w:p>
        </w:tc>
        <w:tc>
          <w:tcPr>
            <w:tcW w:w="915" w:type="dxa"/>
          </w:tcPr>
          <w:p w:rsidR="0025270E" w:rsidRDefault="0025270E">
            <w:pPr>
              <w:spacing w:line="288" w:lineRule="auto"/>
              <w:ind w:left="1" w:hanging="3"/>
              <w:jc w:val="both"/>
              <w:rPr>
                <w:sz w:val="28"/>
                <w:szCs w:val="28"/>
              </w:rPr>
            </w:pPr>
          </w:p>
        </w:tc>
      </w:tr>
      <w:tr w:rsidR="0025270E" w:rsidTr="00E556F9">
        <w:trPr>
          <w:trHeight w:val="286"/>
        </w:trPr>
        <w:tc>
          <w:tcPr>
            <w:tcW w:w="836" w:type="dxa"/>
            <w:vAlign w:val="center"/>
          </w:tcPr>
          <w:p w:rsidR="0025270E" w:rsidRDefault="002A74CD">
            <w:pPr>
              <w:spacing w:line="288" w:lineRule="auto"/>
              <w:ind w:left="1" w:hanging="3"/>
              <w:jc w:val="center"/>
              <w:rPr>
                <w:sz w:val="28"/>
                <w:szCs w:val="28"/>
              </w:rPr>
            </w:pPr>
            <w:r>
              <w:rPr>
                <w:sz w:val="28"/>
                <w:szCs w:val="28"/>
              </w:rPr>
              <w:t>6</w:t>
            </w:r>
          </w:p>
        </w:tc>
        <w:tc>
          <w:tcPr>
            <w:tcW w:w="8259" w:type="dxa"/>
          </w:tcPr>
          <w:p w:rsidR="0025270E" w:rsidRDefault="002A74CD">
            <w:pPr>
              <w:spacing w:before="120" w:after="240"/>
              <w:ind w:left="1" w:hanging="3"/>
              <w:jc w:val="both"/>
              <w:rPr>
                <w:b/>
                <w:i/>
                <w:sz w:val="28"/>
                <w:szCs w:val="28"/>
              </w:rPr>
            </w:pPr>
            <w:r>
              <w:rPr>
                <w:b/>
                <w:i/>
                <w:sz w:val="28"/>
                <w:szCs w:val="28"/>
              </w:rPr>
              <w:t>* Công tác khác:</w:t>
            </w:r>
          </w:p>
          <w:p w:rsidR="0025270E" w:rsidRDefault="002A74CD">
            <w:pPr>
              <w:spacing w:before="120" w:after="240"/>
              <w:ind w:left="1" w:hanging="3"/>
              <w:jc w:val="both"/>
              <w:rPr>
                <w:sz w:val="28"/>
                <w:szCs w:val="28"/>
              </w:rPr>
            </w:pPr>
            <w:r>
              <w:rPr>
                <w:sz w:val="28"/>
                <w:szCs w:val="28"/>
              </w:rPr>
              <w:t xml:space="preserve">- Thực hiện kế hoạch số 180/KH-UBND ngày 28 tháng 3 năm 2023 của Ủy ban nhân dân quận Long Biên về việc thực hiện Nghị quyết số 09-NQ/TU ngày 22/02/2022 của Thành ủy về “phát triển công nghiệp văn </w:t>
            </w:r>
            <w:r>
              <w:rPr>
                <w:sz w:val="28"/>
                <w:szCs w:val="28"/>
              </w:rPr>
              <w:lastRenderedPageBreak/>
              <w:t>hóa trên địa bàn Thủ đô, giai đoạn 2021-2025, định hướng đến 2030, tầm nhìn đến 2045” trên địa bàn quận Long Biên năm 2023.</w:t>
            </w:r>
          </w:p>
          <w:p w:rsidR="0025270E" w:rsidRDefault="002A74CD">
            <w:pPr>
              <w:spacing w:before="120" w:after="240"/>
              <w:ind w:left="1" w:hanging="3"/>
              <w:jc w:val="both"/>
              <w:rPr>
                <w:sz w:val="28"/>
                <w:szCs w:val="28"/>
              </w:rPr>
            </w:pPr>
            <w:r>
              <w:rPr>
                <w:sz w:val="28"/>
                <w:szCs w:val="28"/>
              </w:rPr>
              <w:t>- Thực hiện kế hoạch số 120/KH-UBND ngày 14 tháng 4 năm 2023 của Ủy ban nhân dân Thành phố Hà Nội về việc khảo sát, đo lường và nghiên cứu, phân tích sự hài lòng của người dân, tổ chức đối với một số dịch vụ công: Cấp giấy chứng nhận quyền sử dụng đất, Cấp phép xây dựng; Dịch vụ y tế công; Dịch vụ giáo dục công trên địa bàn Hà Nội năm 2023.</w:t>
            </w:r>
          </w:p>
          <w:p w:rsidR="0025270E" w:rsidRDefault="002A74CD" w:rsidP="00E556F9">
            <w:pPr>
              <w:spacing w:before="120" w:after="240"/>
              <w:ind w:left="1" w:hanging="3"/>
              <w:jc w:val="both"/>
              <w:rPr>
                <w:sz w:val="28"/>
                <w:szCs w:val="28"/>
              </w:rPr>
            </w:pPr>
            <w:r>
              <w:rPr>
                <w:sz w:val="28"/>
                <w:szCs w:val="28"/>
              </w:rPr>
              <w:t>- Thực hiện công văn số 726/UBND-NV ngày 17 tháng 4 năm 2023 của Ủy ban nhân dân quận Long Biên về việc Hướng dẫn ký hợp đồng làm việc, thực hiện chế độ tập sự và lập hồ sơ viên chức.</w:t>
            </w:r>
          </w:p>
        </w:tc>
        <w:tc>
          <w:tcPr>
            <w:tcW w:w="1470" w:type="dxa"/>
            <w:vAlign w:val="center"/>
          </w:tcPr>
          <w:p w:rsidR="0025270E" w:rsidRDefault="002A74CD">
            <w:pPr>
              <w:spacing w:line="288" w:lineRule="auto"/>
              <w:ind w:left="1" w:hanging="3"/>
              <w:jc w:val="center"/>
              <w:rPr>
                <w:sz w:val="28"/>
                <w:szCs w:val="28"/>
              </w:rPr>
            </w:pPr>
            <w:r>
              <w:rPr>
                <w:sz w:val="28"/>
                <w:szCs w:val="28"/>
              </w:rPr>
              <w:lastRenderedPageBreak/>
              <w:t>Trong tháng 5</w:t>
            </w:r>
          </w:p>
        </w:tc>
        <w:tc>
          <w:tcPr>
            <w:tcW w:w="1620" w:type="dxa"/>
            <w:vAlign w:val="center"/>
          </w:tcPr>
          <w:p w:rsidR="0025270E" w:rsidRDefault="002A74CD">
            <w:pPr>
              <w:spacing w:line="288" w:lineRule="auto"/>
              <w:ind w:left="1" w:hanging="3"/>
              <w:jc w:val="center"/>
              <w:rPr>
                <w:sz w:val="28"/>
                <w:szCs w:val="28"/>
              </w:rPr>
            </w:pPr>
            <w:r>
              <w:rPr>
                <w:sz w:val="28"/>
                <w:szCs w:val="28"/>
              </w:rPr>
              <w:t>CBGV,NV</w:t>
            </w:r>
          </w:p>
        </w:tc>
        <w:tc>
          <w:tcPr>
            <w:tcW w:w="1515" w:type="dxa"/>
            <w:vAlign w:val="center"/>
          </w:tcPr>
          <w:p w:rsidR="0025270E" w:rsidRDefault="002A74CD">
            <w:pPr>
              <w:spacing w:line="288" w:lineRule="auto"/>
              <w:ind w:left="1" w:hanging="3"/>
              <w:jc w:val="center"/>
              <w:rPr>
                <w:sz w:val="28"/>
                <w:szCs w:val="28"/>
              </w:rPr>
            </w:pPr>
            <w:r>
              <w:rPr>
                <w:sz w:val="28"/>
                <w:szCs w:val="28"/>
              </w:rPr>
              <w:t xml:space="preserve">CMHS </w:t>
            </w:r>
          </w:p>
        </w:tc>
        <w:tc>
          <w:tcPr>
            <w:tcW w:w="1005" w:type="dxa"/>
            <w:vAlign w:val="center"/>
          </w:tcPr>
          <w:p w:rsidR="0025270E" w:rsidRDefault="002A74CD">
            <w:pPr>
              <w:spacing w:line="288" w:lineRule="auto"/>
              <w:ind w:left="1" w:hanging="3"/>
              <w:jc w:val="center"/>
              <w:rPr>
                <w:sz w:val="28"/>
                <w:szCs w:val="28"/>
              </w:rPr>
            </w:pPr>
            <w:r>
              <w:rPr>
                <w:sz w:val="28"/>
                <w:szCs w:val="28"/>
              </w:rPr>
              <w:t>BGH</w:t>
            </w:r>
          </w:p>
        </w:tc>
        <w:tc>
          <w:tcPr>
            <w:tcW w:w="915" w:type="dxa"/>
          </w:tcPr>
          <w:p w:rsidR="0025270E" w:rsidRDefault="0025270E">
            <w:pPr>
              <w:spacing w:line="288" w:lineRule="auto"/>
              <w:ind w:left="1" w:hanging="3"/>
              <w:jc w:val="both"/>
              <w:rPr>
                <w:sz w:val="28"/>
                <w:szCs w:val="28"/>
              </w:rPr>
            </w:pPr>
          </w:p>
        </w:tc>
      </w:tr>
    </w:tbl>
    <w:p w:rsidR="0025270E" w:rsidRDefault="002A74CD">
      <w:pPr>
        <w:spacing w:before="240" w:line="312" w:lineRule="auto"/>
        <w:ind w:left="1" w:hanging="3"/>
        <w:jc w:val="both"/>
        <w:rPr>
          <w:sz w:val="28"/>
          <w:szCs w:val="28"/>
        </w:rPr>
      </w:pPr>
      <w:r>
        <w:rPr>
          <w:b/>
          <w:i/>
          <w:sz w:val="28"/>
          <w:szCs w:val="28"/>
        </w:rPr>
        <w:t>Trên đây là hướng dẫn công tác tháng 5/2023 của trường tiểu học Thanh Am. Ban giám hiệu yêu cầu các đồng chí CBGV, NV nghiêm túc thực hiện. Nếu có vướng mắc đề nghị báo ngay với Ban giám hiệu để kịp thời tháo gỡ.</w:t>
      </w:r>
    </w:p>
    <w:tbl>
      <w:tblPr>
        <w:tblStyle w:val="a4"/>
        <w:tblW w:w="14567" w:type="dxa"/>
        <w:tblInd w:w="-108" w:type="dxa"/>
        <w:tblLayout w:type="fixed"/>
        <w:tblLook w:val="0000" w:firstRow="0" w:lastRow="0" w:firstColumn="0" w:lastColumn="0" w:noHBand="0" w:noVBand="0"/>
      </w:tblPr>
      <w:tblGrid>
        <w:gridCol w:w="7322"/>
        <w:gridCol w:w="7245"/>
      </w:tblGrid>
      <w:tr w:rsidR="0025270E">
        <w:trPr>
          <w:trHeight w:val="2160"/>
        </w:trPr>
        <w:tc>
          <w:tcPr>
            <w:tcW w:w="7322" w:type="dxa"/>
          </w:tcPr>
          <w:p w:rsidR="0025270E" w:rsidRDefault="002A74CD">
            <w:pPr>
              <w:spacing w:line="312" w:lineRule="auto"/>
              <w:ind w:left="0" w:hanging="2"/>
            </w:pPr>
            <w:r>
              <w:rPr>
                <w:b/>
                <w:i/>
              </w:rPr>
              <w:t>Nơi nhận:</w:t>
            </w:r>
          </w:p>
          <w:p w:rsidR="0025270E" w:rsidRDefault="002A74CD">
            <w:pPr>
              <w:spacing w:line="312" w:lineRule="auto"/>
              <w:ind w:left="0" w:hanging="2"/>
              <w:rPr>
                <w:sz w:val="22"/>
                <w:szCs w:val="22"/>
              </w:rPr>
            </w:pPr>
            <w:r>
              <w:t xml:space="preserve">- </w:t>
            </w:r>
            <w:r>
              <w:rPr>
                <w:sz w:val="22"/>
                <w:szCs w:val="22"/>
              </w:rPr>
              <w:t>Phòng GD&amp;ĐT (để b/c);</w:t>
            </w:r>
          </w:p>
          <w:p w:rsidR="0025270E" w:rsidRDefault="002A74CD">
            <w:pPr>
              <w:spacing w:line="312" w:lineRule="auto"/>
              <w:ind w:left="0" w:hanging="2"/>
              <w:rPr>
                <w:sz w:val="22"/>
                <w:szCs w:val="22"/>
              </w:rPr>
            </w:pPr>
            <w:r>
              <w:rPr>
                <w:sz w:val="22"/>
                <w:szCs w:val="22"/>
              </w:rPr>
              <w:t>- CBGVNV (để t/h);</w:t>
            </w:r>
          </w:p>
          <w:p w:rsidR="0025270E" w:rsidRDefault="002A74CD">
            <w:pPr>
              <w:spacing w:line="312" w:lineRule="auto"/>
              <w:ind w:left="0" w:hanging="2"/>
            </w:pPr>
            <w:r>
              <w:rPr>
                <w:sz w:val="22"/>
                <w:szCs w:val="22"/>
              </w:rPr>
              <w:t>- Lưu: VP.</w:t>
            </w:r>
          </w:p>
        </w:tc>
        <w:tc>
          <w:tcPr>
            <w:tcW w:w="7245" w:type="dxa"/>
          </w:tcPr>
          <w:p w:rsidR="0025270E" w:rsidRDefault="002A74CD">
            <w:pPr>
              <w:spacing w:line="312" w:lineRule="auto"/>
              <w:ind w:left="1" w:hanging="3"/>
              <w:jc w:val="center"/>
              <w:rPr>
                <w:sz w:val="28"/>
                <w:szCs w:val="28"/>
              </w:rPr>
            </w:pPr>
            <w:r>
              <w:rPr>
                <w:b/>
                <w:sz w:val="28"/>
                <w:szCs w:val="28"/>
              </w:rPr>
              <w:t>HIỆU TRƯỞNG</w:t>
            </w:r>
          </w:p>
          <w:p w:rsidR="0025270E" w:rsidRDefault="0025270E">
            <w:pPr>
              <w:spacing w:line="312" w:lineRule="auto"/>
              <w:ind w:left="1" w:hanging="3"/>
              <w:rPr>
                <w:sz w:val="28"/>
                <w:szCs w:val="28"/>
              </w:rPr>
            </w:pPr>
          </w:p>
          <w:p w:rsidR="0025270E" w:rsidRDefault="0025270E">
            <w:pPr>
              <w:spacing w:line="312" w:lineRule="auto"/>
              <w:ind w:left="1" w:hanging="3"/>
              <w:jc w:val="center"/>
              <w:rPr>
                <w:sz w:val="28"/>
                <w:szCs w:val="28"/>
              </w:rPr>
            </w:pPr>
          </w:p>
          <w:p w:rsidR="0025270E" w:rsidRDefault="0025270E">
            <w:pPr>
              <w:spacing w:line="312" w:lineRule="auto"/>
              <w:ind w:left="1" w:hanging="3"/>
              <w:jc w:val="center"/>
              <w:rPr>
                <w:sz w:val="28"/>
                <w:szCs w:val="28"/>
              </w:rPr>
            </w:pPr>
          </w:p>
          <w:p w:rsidR="0025270E" w:rsidRDefault="0025270E">
            <w:pPr>
              <w:spacing w:line="312" w:lineRule="auto"/>
              <w:ind w:left="1" w:hanging="3"/>
              <w:jc w:val="center"/>
              <w:rPr>
                <w:sz w:val="28"/>
                <w:szCs w:val="28"/>
              </w:rPr>
            </w:pPr>
          </w:p>
          <w:p w:rsidR="0025270E" w:rsidRDefault="002A74CD">
            <w:pPr>
              <w:spacing w:line="312" w:lineRule="auto"/>
              <w:ind w:left="1" w:hanging="3"/>
              <w:jc w:val="center"/>
              <w:rPr>
                <w:sz w:val="28"/>
                <w:szCs w:val="28"/>
              </w:rPr>
            </w:pPr>
            <w:r>
              <w:rPr>
                <w:b/>
                <w:sz w:val="28"/>
                <w:szCs w:val="28"/>
              </w:rPr>
              <w:t>Nguyễn Thị Thúy Vân</w:t>
            </w:r>
          </w:p>
        </w:tc>
      </w:tr>
    </w:tbl>
    <w:p w:rsidR="0025270E" w:rsidRDefault="0025270E">
      <w:pPr>
        <w:spacing w:line="312" w:lineRule="auto"/>
        <w:ind w:left="1" w:hanging="3"/>
        <w:jc w:val="both"/>
        <w:rPr>
          <w:sz w:val="28"/>
          <w:szCs w:val="28"/>
        </w:rPr>
      </w:pPr>
    </w:p>
    <w:p w:rsidR="0025270E" w:rsidRDefault="0025270E">
      <w:pPr>
        <w:spacing w:line="312" w:lineRule="auto"/>
        <w:ind w:left="1" w:hanging="3"/>
        <w:rPr>
          <w:sz w:val="28"/>
          <w:szCs w:val="28"/>
        </w:rPr>
      </w:pPr>
    </w:p>
    <w:p w:rsidR="0025270E" w:rsidRDefault="0025270E">
      <w:pPr>
        <w:spacing w:line="312" w:lineRule="auto"/>
        <w:ind w:left="1" w:hanging="3"/>
        <w:rPr>
          <w:sz w:val="28"/>
          <w:szCs w:val="28"/>
        </w:rPr>
      </w:pPr>
    </w:p>
    <w:p w:rsidR="0025270E" w:rsidRDefault="0025270E">
      <w:pPr>
        <w:spacing w:line="312" w:lineRule="auto"/>
        <w:ind w:left="1" w:hanging="3"/>
        <w:rPr>
          <w:sz w:val="28"/>
          <w:szCs w:val="28"/>
        </w:rPr>
      </w:pPr>
    </w:p>
    <w:p w:rsidR="0025270E" w:rsidRDefault="0025270E">
      <w:pPr>
        <w:spacing w:line="312" w:lineRule="auto"/>
        <w:ind w:left="1" w:hanging="3"/>
        <w:rPr>
          <w:sz w:val="28"/>
          <w:szCs w:val="28"/>
        </w:rPr>
      </w:pPr>
    </w:p>
    <w:p w:rsidR="0025270E" w:rsidRDefault="0025270E">
      <w:pPr>
        <w:spacing w:line="312" w:lineRule="auto"/>
        <w:ind w:left="1" w:hanging="3"/>
        <w:rPr>
          <w:sz w:val="28"/>
          <w:szCs w:val="28"/>
        </w:rPr>
      </w:pPr>
    </w:p>
    <w:p w:rsidR="0025270E" w:rsidRDefault="0025270E">
      <w:pPr>
        <w:spacing w:line="312" w:lineRule="auto"/>
        <w:ind w:left="1" w:hanging="3"/>
        <w:rPr>
          <w:sz w:val="28"/>
          <w:szCs w:val="28"/>
        </w:rPr>
      </w:pPr>
    </w:p>
    <w:p w:rsidR="0025270E" w:rsidRDefault="0025270E">
      <w:pPr>
        <w:spacing w:line="312" w:lineRule="auto"/>
        <w:ind w:left="1" w:hanging="3"/>
        <w:rPr>
          <w:sz w:val="28"/>
          <w:szCs w:val="28"/>
        </w:rPr>
      </w:pPr>
    </w:p>
    <w:p w:rsidR="0025270E" w:rsidRDefault="0025270E">
      <w:pPr>
        <w:spacing w:line="312" w:lineRule="auto"/>
        <w:ind w:left="1" w:hanging="3"/>
        <w:rPr>
          <w:sz w:val="28"/>
          <w:szCs w:val="28"/>
        </w:rPr>
      </w:pPr>
    </w:p>
    <w:p w:rsidR="0025270E" w:rsidRDefault="0025270E">
      <w:pPr>
        <w:spacing w:line="312" w:lineRule="auto"/>
        <w:ind w:left="1" w:hanging="3"/>
        <w:rPr>
          <w:sz w:val="28"/>
          <w:szCs w:val="28"/>
        </w:rPr>
      </w:pPr>
    </w:p>
    <w:p w:rsidR="0025270E" w:rsidRDefault="0025270E">
      <w:pPr>
        <w:spacing w:line="312" w:lineRule="auto"/>
        <w:ind w:left="1" w:hanging="3"/>
        <w:rPr>
          <w:sz w:val="28"/>
          <w:szCs w:val="28"/>
        </w:rPr>
      </w:pPr>
    </w:p>
    <w:p w:rsidR="0025270E" w:rsidRDefault="0025270E">
      <w:pPr>
        <w:spacing w:line="312" w:lineRule="auto"/>
        <w:ind w:left="1" w:hanging="3"/>
        <w:rPr>
          <w:sz w:val="28"/>
          <w:szCs w:val="28"/>
        </w:rPr>
      </w:pPr>
    </w:p>
    <w:p w:rsidR="0025270E" w:rsidRDefault="0025270E">
      <w:pPr>
        <w:spacing w:line="312" w:lineRule="auto"/>
        <w:ind w:left="1" w:hanging="3"/>
        <w:rPr>
          <w:sz w:val="28"/>
          <w:szCs w:val="28"/>
        </w:rPr>
      </w:pPr>
    </w:p>
    <w:sectPr w:rsidR="0025270E">
      <w:footerReference w:type="even" r:id="rId10"/>
      <w:footerReference w:type="default" r:id="rId11"/>
      <w:pgSz w:w="16840" w:h="11907" w:orient="landscape"/>
      <w:pgMar w:top="851" w:right="284" w:bottom="567" w:left="1134" w:header="561" w:footer="1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6A" w:rsidRDefault="00ED156A">
      <w:pPr>
        <w:spacing w:line="240" w:lineRule="auto"/>
        <w:ind w:left="0" w:hanging="2"/>
      </w:pPr>
      <w:r>
        <w:separator/>
      </w:r>
    </w:p>
  </w:endnote>
  <w:endnote w:type="continuationSeparator" w:id="0">
    <w:p w:rsidR="00ED156A" w:rsidRDefault="00ED156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0E" w:rsidRDefault="002A74CD">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25270E" w:rsidRDefault="0025270E">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0E" w:rsidRDefault="002A74CD">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F0668F">
      <w:rPr>
        <w:noProof/>
        <w:color w:val="000000"/>
      </w:rPr>
      <w:t>11</w:t>
    </w:r>
    <w:r>
      <w:rPr>
        <w:color w:val="000000"/>
      </w:rPr>
      <w:fldChar w:fldCharType="end"/>
    </w:r>
  </w:p>
  <w:p w:rsidR="0025270E" w:rsidRDefault="0025270E">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6A" w:rsidRDefault="00ED156A">
      <w:pPr>
        <w:spacing w:line="240" w:lineRule="auto"/>
        <w:ind w:left="0" w:hanging="2"/>
      </w:pPr>
      <w:r>
        <w:separator/>
      </w:r>
    </w:p>
  </w:footnote>
  <w:footnote w:type="continuationSeparator" w:id="0">
    <w:p w:rsidR="00ED156A" w:rsidRDefault="00ED156A">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B4F12"/>
    <w:multiLevelType w:val="multilevel"/>
    <w:tmpl w:val="664AB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700DA5"/>
    <w:multiLevelType w:val="multilevel"/>
    <w:tmpl w:val="5FE68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0E"/>
    <w:rsid w:val="001777AF"/>
    <w:rsid w:val="0025270E"/>
    <w:rsid w:val="002A74CD"/>
    <w:rsid w:val="00E556F9"/>
    <w:rsid w:val="00ED156A"/>
    <w:rsid w:val="00F0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04DAA-7E5B-4D7D-9F7B-B2B61917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PageNumber">
    <w:name w:val="page number"/>
    <w:rPr>
      <w:w w:val="100"/>
      <w:position w:val="-1"/>
      <w:effect w:val="none"/>
      <w:vertAlign w:val="baseline"/>
      <w:cs w:val="0"/>
      <w:em w:val="none"/>
    </w:r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pPr>
      <w:spacing w:after="160" w:line="240" w:lineRule="atLeast"/>
    </w:pPr>
    <w:rPr>
      <w:rFonts w:ascii="Verdana" w:hAnsi="Verdana"/>
      <w:sz w:val="20"/>
      <w:szCs w:val="20"/>
    </w:rPr>
  </w:style>
  <w:style w:type="paragraph" w:styleId="ListParagraph">
    <w:name w:val="List Paragraph"/>
    <w:basedOn w:val="Normal"/>
    <w:pPr>
      <w:ind w:left="720"/>
      <w:contextualSpacing/>
    </w:pPr>
    <w:rPr>
      <w:lang w:val="nl-N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tsKJsIzP+TkkW0Uj0A/419TDHQ==">AMUW2mV6xOysc0zekoHraPsnFkfZIdKMQblj94oa+3YdfQyM5UXkyEM/WFxgaRtMR2gwTJC2sWIbimaEWX+40jidPVnFucjhp33F3B6qWMyvXpNOaKAaKy18unE9zG39/AnUB73VvKBw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KT-TA</cp:lastModifiedBy>
  <cp:revision>2</cp:revision>
  <dcterms:created xsi:type="dcterms:W3CDTF">2023-04-27T00:36:00Z</dcterms:created>
  <dcterms:modified xsi:type="dcterms:W3CDTF">2023-04-27T00:36:00Z</dcterms:modified>
</cp:coreProperties>
</file>