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1.9999999999999998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Ind w:w="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10065"/>
        <w:tblGridChange w:id="0">
          <w:tblGrid>
            <w:gridCol w:w="5505"/>
            <w:gridCol w:w="10065"/>
          </w:tblGrid>
        </w:tblGridChange>
      </w:tblGrid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TRƯỜNG TIỂU HỌC VIỆT HƯNG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228600</wp:posOffset>
                      </wp:positionV>
                      <wp:extent cx="12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228600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LỊCH CÔNG TÁC CHUNG CỦA TRƯỜNG</w:t>
            </w:r>
          </w:p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NĂM HỌC 2023-2024)</w:t>
            </w:r>
          </w:p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26/11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/2023)</w:t>
            </w:r>
          </w:p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70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845"/>
        <w:gridCol w:w="5385"/>
        <w:gridCol w:w="2220"/>
        <w:gridCol w:w="1155"/>
        <w:gridCol w:w="1425"/>
        <w:gridCol w:w="1980"/>
        <w:tblGridChange w:id="0">
          <w:tblGrid>
            <w:gridCol w:w="1560"/>
            <w:gridCol w:w="1845"/>
            <w:gridCol w:w="5385"/>
            <w:gridCol w:w="2220"/>
            <w:gridCol w:w="1155"/>
            <w:gridCol w:w="1425"/>
            <w:gridCol w:w="1980"/>
          </w:tblGrid>
        </w:tblGridChange>
      </w:tblGrid>
      <w:tr>
        <w:trPr>
          <w:cantSplit w:val="0"/>
          <w:tblHeader w:val="1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B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Nội dung công việc, thời gian, địa điểm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Bộ phận thực hiện/dự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D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Lãnh đạo</w:t>
            </w:r>
          </w:p>
          <w:p w:rsidR="00000000" w:rsidDel="00000000" w:rsidP="00000000" w:rsidRDefault="00000000" w:rsidRPr="00000000" w14:paraId="0000000E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phụ trách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F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GV trực</w:t>
            </w:r>
          </w:p>
          <w:p w:rsidR="00000000" w:rsidDel="00000000" w:rsidP="00000000" w:rsidRDefault="00000000" w:rsidRPr="00000000" w14:paraId="00000010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(Cả ngày)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11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Các ND công việc bổ sung</w:t>
            </w:r>
          </w:p>
        </w:tc>
      </w:tr>
      <w:tr>
        <w:trPr>
          <w:cantSplit w:val="1"/>
          <w:trHeight w:val="1502.8710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lễ kỉ niệm 41 năm ngày Nhà giáo Việt Nam 20/11</w:t>
            </w:r>
          </w:p>
          <w:p w:rsidR="00000000" w:rsidDel="00000000" w:rsidP="00000000" w:rsidRDefault="00000000" w:rsidRPr="00000000" w14:paraId="00000016">
            <w:pPr>
              <w:ind w:left="1" w:hanging="3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Phương Thu, 100% CBGVNV</w:t>
            </w:r>
          </w:p>
          <w:p w:rsidR="00000000" w:rsidDel="00000000" w:rsidP="00000000" w:rsidRDefault="00000000" w:rsidRPr="00000000" w14:paraId="0000001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1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Dương Thuỷ</w:t>
            </w:r>
          </w:p>
          <w:p w:rsidR="00000000" w:rsidDel="00000000" w:rsidP="00000000" w:rsidRDefault="00000000" w:rsidRPr="00000000" w14:paraId="0000001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  <w:p w:rsidR="00000000" w:rsidDel="00000000" w:rsidP="00000000" w:rsidRDefault="00000000" w:rsidRPr="00000000" w14:paraId="0000001D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6.923828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21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23">
            <w:pPr>
              <w:ind w:left="-1.9999999999999998" w:firstLine="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- 100% CBGVNV</w:t>
            </w:r>
          </w:p>
          <w:p w:rsidR="00000000" w:rsidDel="00000000" w:rsidP="00000000" w:rsidRDefault="00000000" w:rsidRPr="00000000" w14:paraId="00000025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</w:t>
            </w:r>
          </w:p>
          <w:p w:rsidR="00000000" w:rsidDel="00000000" w:rsidP="00000000" w:rsidRDefault="00000000" w:rsidRPr="00000000" w14:paraId="0000002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-1.9999999999999998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0.8984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2F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Hội nghị lấy ý kiến góp ý việc tu dưỡng, rèn luyện đạo đức gắn với trách nhiệm nêu gương của người đứng đầu phường Việt Hưng.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CBGVNV, </w:t>
            </w:r>
          </w:p>
          <w:p w:rsidR="00000000" w:rsidDel="00000000" w:rsidP="00000000" w:rsidRDefault="00000000" w:rsidRPr="00000000" w14:paraId="00000032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3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Đ/c Thức HT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Minh Huyền</w:t>
            </w:r>
          </w:p>
          <w:p w:rsidR="00000000" w:rsidDel="00000000" w:rsidP="00000000" w:rsidRDefault="00000000" w:rsidRPr="00000000" w14:paraId="0000003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3B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3D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3F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48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4A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B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4C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" w:hanging="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Đ/c Hương Thuỷ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Hương Trà</w:t>
            </w:r>
          </w:p>
          <w:p w:rsidR="00000000" w:rsidDel="00000000" w:rsidP="00000000" w:rsidRDefault="00000000" w:rsidRPr="00000000" w14:paraId="00000050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  <w:p w:rsidR="00000000" w:rsidDel="00000000" w:rsidP="00000000" w:rsidRDefault="00000000" w:rsidRPr="00000000" w14:paraId="0000005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56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58">
            <w:pPr>
              <w:ind w:left="-1.9999999999999998" w:firstLine="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5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Năm</w:t>
            </w:r>
          </w:p>
          <w:p w:rsidR="00000000" w:rsidDel="00000000" w:rsidP="00000000" w:rsidRDefault="00000000" w:rsidRPr="00000000" w14:paraId="0000005F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công tác dạy học, BT</w:t>
            </w:r>
          </w:p>
          <w:p w:rsidR="00000000" w:rsidDel="00000000" w:rsidP="00000000" w:rsidRDefault="00000000" w:rsidRPr="00000000" w14:paraId="00000062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65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6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ind w:left="-1.9999999999999998" w:right="-10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Huệ Linh</w:t>
            </w:r>
          </w:p>
          <w:p w:rsidR="00000000" w:rsidDel="00000000" w:rsidP="00000000" w:rsidRDefault="00000000" w:rsidRPr="00000000" w14:paraId="0000006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6D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6F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- 15h00: Dự họp giao ban Hiệu trưởng cấp Tiểu học tại PGD.</w:t>
            </w:r>
          </w:p>
          <w:p w:rsidR="00000000" w:rsidDel="00000000" w:rsidP="00000000" w:rsidRDefault="00000000" w:rsidRPr="00000000" w14:paraId="00000071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BGH,100%GV</w:t>
            </w:r>
          </w:p>
          <w:p w:rsidR="00000000" w:rsidDel="00000000" w:rsidP="00000000" w:rsidRDefault="00000000" w:rsidRPr="00000000" w14:paraId="00000073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74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công tác dạy học, BT</w:t>
            </w:r>
          </w:p>
          <w:p w:rsidR="00000000" w:rsidDel="00000000" w:rsidP="00000000" w:rsidRDefault="00000000" w:rsidRPr="00000000" w14:paraId="0000007C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GV</w:t>
            </w:r>
          </w:p>
          <w:p w:rsidR="00000000" w:rsidDel="00000000" w:rsidP="00000000" w:rsidRDefault="00000000" w:rsidRPr="00000000" w14:paraId="0000007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F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diện BGH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Vũ Trang</w:t>
            </w:r>
          </w:p>
          <w:p w:rsidR="00000000" w:rsidDel="00000000" w:rsidP="00000000" w:rsidRDefault="00000000" w:rsidRPr="00000000" w14:paraId="0000008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  <w:p w:rsidR="00000000" w:rsidDel="00000000" w:rsidP="00000000" w:rsidRDefault="00000000" w:rsidRPr="00000000" w14:paraId="0000008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89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KT công tác dạy học, BT</w:t>
            </w:r>
          </w:p>
          <w:p w:rsidR="00000000" w:rsidDel="00000000" w:rsidP="00000000" w:rsidRDefault="00000000" w:rsidRPr="00000000" w14:paraId="0000008B">
            <w:pPr>
              <w:ind w:left="-1.9999999999999998" w:firstLine="0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GV, HS</w:t>
            </w:r>
          </w:p>
          <w:p w:rsidR="00000000" w:rsidDel="00000000" w:rsidP="00000000" w:rsidRDefault="00000000" w:rsidRPr="00000000" w14:paraId="0000008D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E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HT </w:t>
            </w:r>
          </w:p>
          <w:p w:rsidR="00000000" w:rsidDel="00000000" w:rsidP="00000000" w:rsidRDefault="00000000" w:rsidRPr="00000000" w14:paraId="00000090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 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9.873046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Chủ nhật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</w:t>
            </w:r>
          </w:p>
          <w:p w:rsidR="00000000" w:rsidDel="00000000" w:rsidP="00000000" w:rsidRDefault="00000000" w:rsidRPr="00000000" w14:paraId="000000A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Hạnh, Tuyên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.9492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AD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-1.9999999999999998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ab/>
        <w:tab/>
        <w:tab/>
        <w:tab/>
        <w:tab/>
        <w:t xml:space="preserve"> HIỆU TRƯỞNG</w:t>
      </w:r>
    </w:p>
    <w:p w:rsidR="00000000" w:rsidDel="00000000" w:rsidP="00000000" w:rsidRDefault="00000000" w:rsidRPr="00000000" w14:paraId="000000B4">
      <w:pPr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 xml:space="preserve">                                               (Đã kí)</w:t>
      </w:r>
    </w:p>
    <w:p w:rsidR="00000000" w:rsidDel="00000000" w:rsidP="00000000" w:rsidRDefault="00000000" w:rsidRPr="00000000" w14:paraId="000000B5">
      <w:pPr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Nguyễn Thị Thức</w:t>
      </w:r>
    </w:p>
    <w:sectPr>
      <w:pgSz w:h="11907" w:w="16840" w:orient="landscape"/>
      <w:pgMar w:bottom="227" w:top="312" w:left="227" w:right="2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LN23O+AroUmltis3SyD+AWSnKQ==">CgMxLjA4AHIhMTJ3VjZxNkJwa0R0NFE2NDNUV0dENDBSdUJVNDd1RklZ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