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04" w:rsidRDefault="00D07296" w:rsidP="00FB6304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THỜI KHÓA BIỂU</w:t>
      </w:r>
      <w:r w:rsidR="00FB6304" w:rsidRPr="00AF7B5B">
        <w:rPr>
          <w:b/>
          <w:szCs w:val="28"/>
        </w:rPr>
        <w:t xml:space="preserve"> </w:t>
      </w:r>
      <w:proofErr w:type="gramStart"/>
      <w:r w:rsidR="00FB6304" w:rsidRPr="00AF7B5B">
        <w:rPr>
          <w:b/>
          <w:szCs w:val="28"/>
        </w:rPr>
        <w:t>THÁNG  4</w:t>
      </w:r>
      <w:proofErr w:type="gramEnd"/>
    </w:p>
    <w:p w:rsidR="00D07296" w:rsidRPr="00AF7B5B" w:rsidRDefault="00D07296" w:rsidP="00FB6304">
      <w:pPr>
        <w:jc w:val="center"/>
        <w:rPr>
          <w:b/>
          <w:szCs w:val="28"/>
        </w:rPr>
      </w:pPr>
      <w:r>
        <w:rPr>
          <w:b/>
          <w:szCs w:val="28"/>
        </w:rPr>
        <w:t>LỚP MẪU GIÁO NHỠ B1</w:t>
      </w:r>
    </w:p>
    <w:tbl>
      <w:tblPr>
        <w:tblStyle w:val="TableGrid"/>
        <w:tblW w:w="14760" w:type="dxa"/>
        <w:tblInd w:w="-522" w:type="dxa"/>
        <w:tblLook w:val="04A0" w:firstRow="1" w:lastRow="0" w:firstColumn="1" w:lastColumn="0" w:noHBand="0" w:noVBand="1"/>
      </w:tblPr>
      <w:tblGrid>
        <w:gridCol w:w="900"/>
        <w:gridCol w:w="810"/>
        <w:gridCol w:w="3240"/>
        <w:gridCol w:w="3060"/>
        <w:gridCol w:w="2970"/>
        <w:gridCol w:w="3780"/>
      </w:tblGrid>
      <w:tr w:rsidR="00FB6304" w:rsidRPr="00AF7B5B" w:rsidTr="007477F0">
        <w:trPr>
          <w:trHeight w:val="683"/>
        </w:trPr>
        <w:tc>
          <w:tcPr>
            <w:tcW w:w="900" w:type="dxa"/>
          </w:tcPr>
          <w:p w:rsidR="00FB6304" w:rsidRPr="00AF7B5B" w:rsidRDefault="00FB6304" w:rsidP="007477F0">
            <w:pPr>
              <w:jc w:val="center"/>
              <w:rPr>
                <w:b/>
                <w:szCs w:val="28"/>
              </w:rPr>
            </w:pPr>
            <w:proofErr w:type="spellStart"/>
            <w:r w:rsidRPr="00AF7B5B">
              <w:rPr>
                <w:b/>
                <w:szCs w:val="28"/>
              </w:rPr>
              <w:t>Hoạt</w:t>
            </w:r>
            <w:proofErr w:type="spellEnd"/>
            <w:r w:rsidRPr="00AF7B5B">
              <w:rPr>
                <w:b/>
                <w:szCs w:val="28"/>
              </w:rPr>
              <w:t xml:space="preserve"> </w:t>
            </w:r>
            <w:proofErr w:type="spellStart"/>
            <w:r w:rsidRPr="00AF7B5B">
              <w:rPr>
                <w:b/>
                <w:szCs w:val="28"/>
              </w:rPr>
              <w:t>động</w:t>
            </w:r>
            <w:proofErr w:type="spellEnd"/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  <w:proofErr w:type="spellStart"/>
            <w:r w:rsidRPr="00AF7B5B">
              <w:rPr>
                <w:rFonts w:cs="Times New Roman"/>
                <w:b/>
                <w:szCs w:val="28"/>
              </w:rPr>
              <w:t>Thứ</w:t>
            </w:r>
            <w:proofErr w:type="spellEnd"/>
          </w:p>
        </w:tc>
        <w:tc>
          <w:tcPr>
            <w:tcW w:w="3240" w:type="dxa"/>
          </w:tcPr>
          <w:p w:rsidR="00FB6304" w:rsidRDefault="00FB6304" w:rsidP="007477F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05/04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09/04</w:t>
            </w:r>
          </w:p>
        </w:tc>
        <w:tc>
          <w:tcPr>
            <w:tcW w:w="3060" w:type="dxa"/>
          </w:tcPr>
          <w:p w:rsidR="00FB6304" w:rsidRDefault="00FB6304" w:rsidP="007477F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12/04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16/04</w:t>
            </w:r>
          </w:p>
        </w:tc>
        <w:tc>
          <w:tcPr>
            <w:tcW w:w="2970" w:type="dxa"/>
          </w:tcPr>
          <w:p w:rsidR="00FB6304" w:rsidRDefault="00FB6304" w:rsidP="007477F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19/04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23/04</w:t>
            </w:r>
          </w:p>
        </w:tc>
        <w:tc>
          <w:tcPr>
            <w:tcW w:w="3780" w:type="dxa"/>
          </w:tcPr>
          <w:p w:rsidR="00FB6304" w:rsidRDefault="00FB6304" w:rsidP="007477F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26/04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30/04</w:t>
            </w:r>
          </w:p>
        </w:tc>
      </w:tr>
      <w:tr w:rsidR="00FB6304" w:rsidRPr="00AF7B5B" w:rsidTr="007477F0">
        <w:tc>
          <w:tcPr>
            <w:tcW w:w="900" w:type="dxa"/>
            <w:vMerge w:val="restart"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  <w:p w:rsidR="00FB6304" w:rsidRPr="00AF7B5B" w:rsidRDefault="00FB6304" w:rsidP="007477F0">
            <w:pPr>
              <w:jc w:val="center"/>
              <w:rPr>
                <w:b/>
                <w:szCs w:val="28"/>
              </w:rPr>
            </w:pPr>
            <w:proofErr w:type="spellStart"/>
            <w:r w:rsidRPr="00AF7B5B">
              <w:rPr>
                <w:b/>
                <w:szCs w:val="28"/>
              </w:rPr>
              <w:t>Hoạt</w:t>
            </w:r>
            <w:proofErr w:type="spellEnd"/>
            <w:r w:rsidRPr="00AF7B5B">
              <w:rPr>
                <w:b/>
                <w:szCs w:val="28"/>
              </w:rPr>
              <w:t xml:space="preserve"> </w:t>
            </w:r>
            <w:proofErr w:type="spellStart"/>
            <w:r w:rsidRPr="00AF7B5B">
              <w:rPr>
                <w:b/>
                <w:szCs w:val="28"/>
              </w:rPr>
              <w:t>Động</w:t>
            </w:r>
            <w:proofErr w:type="spellEnd"/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  <w:proofErr w:type="spellStart"/>
            <w:r w:rsidRPr="00AF7B5B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F7B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AF7B5B">
              <w:rPr>
                <w:rFonts w:cs="Times New Roman"/>
                <w:b/>
                <w:szCs w:val="28"/>
              </w:rPr>
              <w:t xml:space="preserve"> 2</w:t>
            </w: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324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Chung </w:t>
            </w:r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Giọt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Quang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Huân</w:t>
            </w:r>
            <w:proofErr w:type="spellEnd"/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06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DH: Cho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Hoàng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Hà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Xá</w:t>
            </w:r>
            <w:proofErr w:type="spellEnd"/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TC: Tai </w:t>
            </w:r>
            <w:proofErr w:type="spellStart"/>
            <w:r>
              <w:rPr>
                <w:rStyle w:val="plan-content-pre1"/>
                <w:rFonts w:eastAsia="Times New Roman"/>
              </w:rPr>
              <w:t>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</w:tc>
        <w:tc>
          <w:tcPr>
            <w:tcW w:w="297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Nổi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Tuyên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Dòng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Lê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Quang</w:t>
            </w:r>
            <w:proofErr w:type="spellEnd"/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- TCÂN: </w:t>
            </w:r>
            <w:proofErr w:type="spellStart"/>
            <w:r>
              <w:rPr>
                <w:rStyle w:val="plan-content-pre1"/>
                <w:rFonts w:eastAsia="Times New Roman"/>
              </w:rPr>
              <w:t>Nhìn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</w:tc>
        <w:tc>
          <w:tcPr>
            <w:tcW w:w="378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sớm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Hàn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Bích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hòa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Bắc</w:t>
            </w:r>
            <w:proofErr w:type="spellEnd"/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FB6304" w:rsidRPr="00AF7B5B" w:rsidTr="007477F0">
        <w:tc>
          <w:tcPr>
            <w:tcW w:w="900" w:type="dxa"/>
            <w:vMerge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F7B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AF7B5B">
              <w:rPr>
                <w:rFonts w:cs="Times New Roman"/>
                <w:b/>
                <w:szCs w:val="28"/>
              </w:rPr>
              <w:t xml:space="preserve"> 3</w:t>
            </w: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324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06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tuần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97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lễ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giỗ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78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FB6304" w:rsidRPr="00AF7B5B" w:rsidTr="007477F0">
        <w:tc>
          <w:tcPr>
            <w:tcW w:w="900" w:type="dxa"/>
            <w:vMerge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F7B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AF7B5B">
              <w:rPr>
                <w:rFonts w:cs="Times New Roman"/>
                <w:b/>
                <w:szCs w:val="28"/>
              </w:rPr>
              <w:t xml:space="preserve"> 4</w:t>
            </w: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324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 xml:space="preserve">( Theo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</w:tc>
        <w:tc>
          <w:tcPr>
            <w:tcW w:w="306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biển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 xml:space="preserve">( Theo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97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78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 xml:space="preserve">( Theo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</w:tc>
      </w:tr>
      <w:tr w:rsidR="00FB6304" w:rsidRPr="00AF7B5B" w:rsidTr="007477F0">
        <w:tc>
          <w:tcPr>
            <w:tcW w:w="900" w:type="dxa"/>
            <w:vMerge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F7B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AF7B5B">
              <w:rPr>
                <w:rFonts w:cs="Times New Roman"/>
                <w:b/>
                <w:szCs w:val="28"/>
              </w:rPr>
              <w:t xml:space="preserve"> 5</w:t>
            </w: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324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06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97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trên-dưới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trước-sau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78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FB6304" w:rsidRPr="00AF7B5B" w:rsidTr="007477F0">
        <w:tc>
          <w:tcPr>
            <w:tcW w:w="900" w:type="dxa"/>
            <w:vMerge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F7B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AF7B5B">
              <w:rPr>
                <w:rFonts w:cs="Times New Roman"/>
                <w:b/>
                <w:szCs w:val="28"/>
              </w:rPr>
              <w:t xml:space="preserve"> 6</w:t>
            </w:r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324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chướng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Thả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đỉa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giọt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Tuyết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FB6304" w:rsidRDefault="00FB6304" w:rsidP="007477F0">
            <w:pPr>
              <w:rPr>
                <w:rFonts w:eastAsia="Times New Roman"/>
              </w:rPr>
            </w:pPr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97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FB6304" w:rsidRDefault="00FB6304" w:rsidP="007477F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Nhược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Thủy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FB6304" w:rsidRDefault="00FB6304" w:rsidP="007477F0">
            <w:pPr>
              <w:rPr>
                <w:rFonts w:eastAsia="Times New Roman"/>
              </w:rPr>
            </w:pPr>
          </w:p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FB6304" w:rsidRPr="00AF7B5B" w:rsidTr="007477F0">
        <w:tc>
          <w:tcPr>
            <w:tcW w:w="900" w:type="dxa"/>
            <w:vMerge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4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FB6304" w:rsidRPr="00AF7B5B" w:rsidRDefault="00FB6304" w:rsidP="007477F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Bích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Hiền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</w:tc>
        <w:tc>
          <w:tcPr>
            <w:tcW w:w="306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FB6304" w:rsidRPr="00AF7B5B" w:rsidRDefault="00FB6304" w:rsidP="007477F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qua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chân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rổ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  <w:tc>
          <w:tcPr>
            <w:tcW w:w="297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FB6304" w:rsidRPr="00AF7B5B" w:rsidRDefault="00FB6304" w:rsidP="007477F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Vua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lúa</w:t>
            </w:r>
            <w:proofErr w:type="spellEnd"/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</w:tc>
        <w:tc>
          <w:tcPr>
            <w:tcW w:w="3780" w:type="dxa"/>
          </w:tcPr>
          <w:p w:rsidR="00FB6304" w:rsidRDefault="00FB6304" w:rsidP="007477F0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FB6304" w:rsidRPr="00AF7B5B" w:rsidRDefault="00FB6304" w:rsidP="007477F0">
            <w:pPr>
              <w:jc w:val="center"/>
              <w:rPr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lùi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5m 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 :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chuột</w:t>
            </w:r>
            <w:proofErr w:type="spellEnd"/>
          </w:p>
        </w:tc>
      </w:tr>
      <w:tr w:rsidR="00FB6304" w:rsidRPr="00AF7B5B" w:rsidTr="007477F0">
        <w:tc>
          <w:tcPr>
            <w:tcW w:w="900" w:type="dxa"/>
            <w:vMerge/>
          </w:tcPr>
          <w:p w:rsidR="00FB6304" w:rsidRPr="00AF7B5B" w:rsidRDefault="00FB6304" w:rsidP="007477F0">
            <w:pPr>
              <w:jc w:val="center"/>
              <w:rPr>
                <w:szCs w:val="28"/>
              </w:rPr>
            </w:pPr>
          </w:p>
        </w:tc>
        <w:tc>
          <w:tcPr>
            <w:tcW w:w="810" w:type="dxa"/>
          </w:tcPr>
          <w:p w:rsidR="00FB6304" w:rsidRPr="00AF7B5B" w:rsidRDefault="00FB6304" w:rsidP="007477F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F7B5B">
              <w:rPr>
                <w:rFonts w:cs="Times New Roman"/>
                <w:b/>
                <w:szCs w:val="28"/>
              </w:rPr>
              <w:t>Sự</w:t>
            </w:r>
            <w:proofErr w:type="spellEnd"/>
            <w:r w:rsidRPr="00AF7B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F7B5B">
              <w:rPr>
                <w:rFonts w:cs="Times New Roman"/>
                <w:b/>
                <w:szCs w:val="28"/>
              </w:rPr>
              <w:t>kiện</w:t>
            </w:r>
            <w:proofErr w:type="spellEnd"/>
          </w:p>
        </w:tc>
        <w:tc>
          <w:tcPr>
            <w:tcW w:w="3240" w:type="dxa"/>
            <w:vAlign w:val="center"/>
          </w:tcPr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tượng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nhiên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ích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lợi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Strong"/>
                <w:rFonts w:eastAsia="Times New Roman"/>
              </w:rPr>
              <w:t>Ngày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Giỗ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tổ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Hùng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Vương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FB6304" w:rsidRDefault="00FB6304" w:rsidP="007477F0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</w:rPr>
              <w:t>Nắng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mặt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trời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</w:tbl>
    <w:p w:rsidR="00FB6304" w:rsidRDefault="00FB6304" w:rsidP="00FB6304">
      <w:pPr>
        <w:jc w:val="center"/>
        <w:rPr>
          <w:b/>
          <w:szCs w:val="28"/>
        </w:rPr>
      </w:pPr>
    </w:p>
    <w:bookmarkEnd w:id="0"/>
    <w:p w:rsidR="00540239" w:rsidRDefault="00540239"/>
    <w:sectPr w:rsidR="00540239" w:rsidSect="00FB63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04"/>
    <w:rsid w:val="00540239"/>
    <w:rsid w:val="00D07296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0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30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center-report">
    <w:name w:val="text-center-report"/>
    <w:basedOn w:val="Normal"/>
    <w:uiPriority w:val="99"/>
    <w:rsid w:val="00FB6304"/>
    <w:pPr>
      <w:spacing w:before="100" w:beforeAutospacing="1" w:after="100" w:afterAutospacing="1" w:line="240" w:lineRule="auto"/>
      <w:jc w:val="center"/>
    </w:pPr>
    <w:rPr>
      <w:rFonts w:eastAsiaTheme="minorEastAsia" w:cs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FB6304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FB6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0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30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center-report">
    <w:name w:val="text-center-report"/>
    <w:basedOn w:val="Normal"/>
    <w:uiPriority w:val="99"/>
    <w:rsid w:val="00FB6304"/>
    <w:pPr>
      <w:spacing w:before="100" w:beforeAutospacing="1" w:after="100" w:afterAutospacing="1" w:line="240" w:lineRule="auto"/>
      <w:jc w:val="center"/>
    </w:pPr>
    <w:rPr>
      <w:rFonts w:eastAsiaTheme="minorEastAsia" w:cs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FB6304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FB6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2021-04-06T08:33:00Z</dcterms:created>
  <dcterms:modified xsi:type="dcterms:W3CDTF">2021-04-06T08:43:00Z</dcterms:modified>
</cp:coreProperties>
</file>