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9A4CB" w14:textId="05AADDAD" w:rsidR="00753F73" w:rsidRPr="00753F73" w:rsidRDefault="00753F73" w:rsidP="00753F73">
      <w:pPr>
        <w:spacing w:after="0" w:line="504" w:lineRule="atLeast"/>
        <w:jc w:val="center"/>
        <w:outlineLvl w:val="0"/>
        <w:rPr>
          <w:rFonts w:ascii="Arial" w:eastAsia="Times New Roman" w:hAnsi="Arial" w:cs="Arial"/>
          <w:b/>
          <w:bCs/>
          <w:color w:val="00528B"/>
          <w:kern w:val="36"/>
          <w:sz w:val="36"/>
          <w:szCs w:val="36"/>
        </w:rPr>
      </w:pPr>
      <w:proofErr w:type="spellStart"/>
      <w:r>
        <w:rPr>
          <w:rFonts w:ascii="Arial" w:eastAsia="Times New Roman" w:hAnsi="Arial" w:cs="Arial"/>
          <w:b/>
          <w:bCs/>
          <w:color w:val="00528B"/>
          <w:kern w:val="36"/>
          <w:sz w:val="36"/>
          <w:szCs w:val="36"/>
        </w:rPr>
        <w:t>C</w:t>
      </w:r>
      <w:r w:rsidRPr="00753F73">
        <w:rPr>
          <w:rFonts w:ascii="Arial" w:eastAsia="Times New Roman" w:hAnsi="Arial" w:cs="Arial"/>
          <w:b/>
          <w:bCs/>
          <w:color w:val="00528B"/>
          <w:kern w:val="36"/>
          <w:sz w:val="36"/>
          <w:szCs w:val="36"/>
        </w:rPr>
        <w:t>hăm</w:t>
      </w:r>
      <w:proofErr w:type="spellEnd"/>
      <w:r w:rsidRPr="00753F73">
        <w:rPr>
          <w:rFonts w:ascii="Arial" w:eastAsia="Times New Roman" w:hAnsi="Arial" w:cs="Arial"/>
          <w:b/>
          <w:bCs/>
          <w:color w:val="00528B"/>
          <w:kern w:val="36"/>
          <w:sz w:val="36"/>
          <w:szCs w:val="36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00528B"/>
          <w:kern w:val="36"/>
          <w:sz w:val="36"/>
          <w:szCs w:val="36"/>
        </w:rPr>
        <w:t>sóc</w:t>
      </w:r>
      <w:proofErr w:type="spellEnd"/>
      <w:r w:rsidRPr="00753F73">
        <w:rPr>
          <w:rFonts w:ascii="Arial" w:eastAsia="Times New Roman" w:hAnsi="Arial" w:cs="Arial"/>
          <w:b/>
          <w:bCs/>
          <w:color w:val="00528B"/>
          <w:kern w:val="36"/>
          <w:sz w:val="36"/>
          <w:szCs w:val="36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00528B"/>
          <w:kern w:val="36"/>
          <w:sz w:val="36"/>
          <w:szCs w:val="36"/>
        </w:rPr>
        <w:t>và</w:t>
      </w:r>
      <w:proofErr w:type="spellEnd"/>
      <w:r w:rsidRPr="00753F73">
        <w:rPr>
          <w:rFonts w:ascii="Arial" w:eastAsia="Times New Roman" w:hAnsi="Arial" w:cs="Arial"/>
          <w:b/>
          <w:bCs/>
          <w:color w:val="00528B"/>
          <w:kern w:val="36"/>
          <w:sz w:val="36"/>
          <w:szCs w:val="36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00528B"/>
          <w:kern w:val="36"/>
          <w:sz w:val="36"/>
          <w:szCs w:val="36"/>
        </w:rPr>
        <w:t>vệ</w:t>
      </w:r>
      <w:proofErr w:type="spellEnd"/>
      <w:r w:rsidRPr="00753F73">
        <w:rPr>
          <w:rFonts w:ascii="Arial" w:eastAsia="Times New Roman" w:hAnsi="Arial" w:cs="Arial"/>
          <w:b/>
          <w:bCs/>
          <w:color w:val="00528B"/>
          <w:kern w:val="36"/>
          <w:sz w:val="36"/>
          <w:szCs w:val="36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00528B"/>
          <w:kern w:val="36"/>
          <w:sz w:val="36"/>
          <w:szCs w:val="36"/>
        </w:rPr>
        <w:t>sinh</w:t>
      </w:r>
      <w:proofErr w:type="spellEnd"/>
      <w:r w:rsidRPr="00753F73">
        <w:rPr>
          <w:rFonts w:ascii="Arial" w:eastAsia="Times New Roman" w:hAnsi="Arial" w:cs="Arial"/>
          <w:b/>
          <w:bCs/>
          <w:color w:val="00528B"/>
          <w:kern w:val="36"/>
          <w:sz w:val="36"/>
          <w:szCs w:val="36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00528B"/>
          <w:kern w:val="36"/>
          <w:sz w:val="36"/>
          <w:szCs w:val="36"/>
        </w:rPr>
        <w:t>răng</w:t>
      </w:r>
      <w:proofErr w:type="spellEnd"/>
      <w:r w:rsidRPr="00753F73">
        <w:rPr>
          <w:rFonts w:ascii="Arial" w:eastAsia="Times New Roman" w:hAnsi="Arial" w:cs="Arial"/>
          <w:b/>
          <w:bCs/>
          <w:color w:val="00528B"/>
          <w:kern w:val="36"/>
          <w:sz w:val="36"/>
          <w:szCs w:val="36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00528B"/>
          <w:kern w:val="36"/>
          <w:sz w:val="36"/>
          <w:szCs w:val="36"/>
        </w:rPr>
        <w:t>miệng</w:t>
      </w:r>
      <w:proofErr w:type="spellEnd"/>
      <w:r w:rsidRPr="00753F73">
        <w:rPr>
          <w:rFonts w:ascii="Arial" w:eastAsia="Times New Roman" w:hAnsi="Arial" w:cs="Arial"/>
          <w:b/>
          <w:bCs/>
          <w:color w:val="00528B"/>
          <w:kern w:val="36"/>
          <w:sz w:val="36"/>
          <w:szCs w:val="36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00528B"/>
          <w:kern w:val="36"/>
          <w:sz w:val="36"/>
          <w:szCs w:val="36"/>
        </w:rPr>
        <w:t>đúng</w:t>
      </w:r>
      <w:proofErr w:type="spellEnd"/>
      <w:r w:rsidRPr="00753F73">
        <w:rPr>
          <w:rFonts w:ascii="Arial" w:eastAsia="Times New Roman" w:hAnsi="Arial" w:cs="Arial"/>
          <w:b/>
          <w:bCs/>
          <w:color w:val="00528B"/>
          <w:kern w:val="36"/>
          <w:sz w:val="36"/>
          <w:szCs w:val="36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00528B"/>
          <w:kern w:val="36"/>
          <w:sz w:val="36"/>
          <w:szCs w:val="36"/>
        </w:rPr>
        <w:t>cách</w:t>
      </w:r>
      <w:bookmarkStart w:id="0" w:name="_GoBack"/>
      <w:bookmarkEnd w:id="0"/>
      <w:proofErr w:type="spellEnd"/>
    </w:p>
    <w:p w14:paraId="533FC4CD" w14:textId="77777777" w:rsidR="00753F73" w:rsidRPr="00753F73" w:rsidRDefault="00753F73" w:rsidP="00753F73">
      <w:pPr>
        <w:spacing w:after="0" w:line="372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"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Cái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cái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tóc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là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góc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con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người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",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việc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bảo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vệ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chắc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khỏe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rất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quan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trọng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nhưng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đã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biết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thế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nào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là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chăm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sóc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và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vệ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sinh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miệng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đúng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cách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chưa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?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Điện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máy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XANH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sẽ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hướng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dẫn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các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chi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tiết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trong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bài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viết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dưới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đây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14:paraId="2E076E7C" w14:textId="7C358952" w:rsidR="00753F73" w:rsidRPr="00753F73" w:rsidRDefault="00753F73" w:rsidP="00753F73">
      <w:pPr>
        <w:spacing w:after="0" w:line="465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 w:rsidRPr="00753F73">
        <w:rPr>
          <w:rFonts w:ascii="Arial" w:eastAsia="Times New Roman" w:hAnsi="Arial" w:cs="Arial"/>
          <w:color w:val="0099CC"/>
          <w:sz w:val="108"/>
          <w:szCs w:val="108"/>
        </w:rPr>
        <w:t>1</w:t>
      </w:r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Như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thế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nào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là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đánh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răng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đúng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cách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?</w:t>
      </w:r>
    </w:p>
    <w:p w14:paraId="6E264CD5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Khi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nào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nên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đánh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?</w:t>
      </w:r>
    </w:p>
    <w:p w14:paraId="4E5E7F27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Các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chuyên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gia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khuyên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rằng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đánh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ít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nhất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hai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lần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mỗi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ngày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một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lần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vào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buổi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tối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trước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khi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ngủ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một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lần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trong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ngày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Thời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gian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mỗi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lần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đánh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tốt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nhất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2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phút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tùy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vào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độ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ăn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uống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thể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đánh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nhiều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hơn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2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lần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14:paraId="1A40CF77" w14:textId="77777777" w:rsidR="00753F73" w:rsidRPr="00753F73" w:rsidRDefault="00753F73" w:rsidP="00753F73">
      <w:pPr>
        <w:spacing w:before="180" w:after="18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53F73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33C4FD26" wp14:editId="27306B48">
            <wp:extent cx="6953885" cy="4633595"/>
            <wp:effectExtent l="0" t="0" r="0" b="0"/>
            <wp:docPr id="1" name="Picture 1" descr="Một ngày đánh răng ít nhất 2 lầ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ột ngày đánh răng ít nhất 2 lầ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46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3C8F8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nên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đánh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bằng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bàn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chải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điện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?</w:t>
      </w:r>
    </w:p>
    <w:p w14:paraId="6621A988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thị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trường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nhiều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loại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fldChar w:fldCharType="begin"/>
      </w:r>
      <w:r w:rsidRPr="00753F73">
        <w:rPr>
          <w:rFonts w:ascii="Arial" w:eastAsia="Times New Roman" w:hAnsi="Arial" w:cs="Arial"/>
          <w:color w:val="333333"/>
          <w:sz w:val="24"/>
          <w:szCs w:val="24"/>
        </w:rPr>
        <w:instrText xml:space="preserve"> HYPERLINK "https://www.dienmayxanh.com/ban-chai-thong-minh" \o " bàn chải đánh răng thông minh" \t "_blank" </w:instrText>
      </w:r>
      <w:r w:rsidRPr="00753F73">
        <w:rPr>
          <w:rFonts w:ascii="Arial" w:eastAsia="Times New Roman" w:hAnsi="Arial" w:cs="Arial"/>
          <w:color w:val="333333"/>
          <w:sz w:val="24"/>
          <w:szCs w:val="24"/>
        </w:rPr>
        <w:fldChar w:fldCharType="separate"/>
      </w:r>
      <w:r w:rsidRPr="00753F73">
        <w:rPr>
          <w:rFonts w:ascii="Arial" w:eastAsia="Times New Roman" w:hAnsi="Arial" w:cs="Arial"/>
          <w:color w:val="167AC6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  <w:hyperlink r:id="rId5" w:tgtFrame="_blank" w:tooltip=" bàn chải đánh răng thông minh" w:history="1">
        <w:r w:rsidRPr="00753F73">
          <w:rPr>
            <w:rFonts w:ascii="Arial" w:eastAsia="Times New Roman" w:hAnsi="Arial" w:cs="Arial"/>
            <w:b/>
            <w:bCs/>
            <w:color w:val="167AC6"/>
            <w:sz w:val="24"/>
            <w:szCs w:val="24"/>
          </w:rPr>
          <w:t>bàn</w:t>
        </w:r>
        <w:proofErr w:type="spellEnd"/>
        <w:r w:rsidRPr="00753F73">
          <w:rPr>
            <w:rFonts w:ascii="Arial" w:eastAsia="Times New Roman" w:hAnsi="Arial" w:cs="Arial"/>
            <w:b/>
            <w:bCs/>
            <w:color w:val="167AC6"/>
            <w:sz w:val="24"/>
            <w:szCs w:val="24"/>
          </w:rPr>
          <w:t xml:space="preserve"> </w:t>
        </w:r>
        <w:proofErr w:type="spellStart"/>
        <w:r w:rsidRPr="00753F73">
          <w:rPr>
            <w:rFonts w:ascii="Arial" w:eastAsia="Times New Roman" w:hAnsi="Arial" w:cs="Arial"/>
            <w:b/>
            <w:bCs/>
            <w:color w:val="167AC6"/>
            <w:sz w:val="24"/>
            <w:szCs w:val="24"/>
          </w:rPr>
          <w:t>chải</w:t>
        </w:r>
        <w:proofErr w:type="spellEnd"/>
        <w:r w:rsidRPr="00753F73">
          <w:rPr>
            <w:rFonts w:ascii="Arial" w:eastAsia="Times New Roman" w:hAnsi="Arial" w:cs="Arial"/>
            <w:b/>
            <w:bCs/>
            <w:color w:val="167AC6"/>
            <w:sz w:val="24"/>
            <w:szCs w:val="24"/>
          </w:rPr>
          <w:t xml:space="preserve"> </w:t>
        </w:r>
        <w:proofErr w:type="spellStart"/>
        <w:r w:rsidRPr="00753F73">
          <w:rPr>
            <w:rFonts w:ascii="Arial" w:eastAsia="Times New Roman" w:hAnsi="Arial" w:cs="Arial"/>
            <w:b/>
            <w:bCs/>
            <w:color w:val="167AC6"/>
            <w:sz w:val="24"/>
            <w:szCs w:val="24"/>
          </w:rPr>
          <w:t>đánh</w:t>
        </w:r>
        <w:proofErr w:type="spellEnd"/>
        <w:r w:rsidRPr="00753F73">
          <w:rPr>
            <w:rFonts w:ascii="Arial" w:eastAsia="Times New Roman" w:hAnsi="Arial" w:cs="Arial"/>
            <w:b/>
            <w:bCs/>
            <w:color w:val="167AC6"/>
            <w:sz w:val="24"/>
            <w:szCs w:val="24"/>
          </w:rPr>
          <w:t xml:space="preserve"> </w:t>
        </w:r>
        <w:proofErr w:type="spellStart"/>
        <w:r w:rsidRPr="00753F73">
          <w:rPr>
            <w:rFonts w:ascii="Arial" w:eastAsia="Times New Roman" w:hAnsi="Arial" w:cs="Arial"/>
            <w:b/>
            <w:bCs/>
            <w:color w:val="167AC6"/>
            <w:sz w:val="24"/>
            <w:szCs w:val="24"/>
          </w:rPr>
          <w:t>răng</w:t>
        </w:r>
        <w:proofErr w:type="spellEnd"/>
        <w:r w:rsidRPr="00753F73">
          <w:rPr>
            <w:rFonts w:ascii="Arial" w:eastAsia="Times New Roman" w:hAnsi="Arial" w:cs="Arial"/>
            <w:b/>
            <w:bCs/>
            <w:color w:val="167AC6"/>
            <w:sz w:val="24"/>
            <w:szCs w:val="24"/>
          </w:rPr>
          <w:t xml:space="preserve"> </w:t>
        </w:r>
        <w:proofErr w:type="spellStart"/>
        <w:r w:rsidRPr="00753F73">
          <w:rPr>
            <w:rFonts w:ascii="Arial" w:eastAsia="Times New Roman" w:hAnsi="Arial" w:cs="Arial"/>
            <w:b/>
            <w:bCs/>
            <w:color w:val="167AC6"/>
            <w:sz w:val="24"/>
            <w:szCs w:val="24"/>
          </w:rPr>
          <w:t>thông</w:t>
        </w:r>
        <w:proofErr w:type="spellEnd"/>
        <w:r w:rsidRPr="00753F73">
          <w:rPr>
            <w:rFonts w:ascii="Arial" w:eastAsia="Times New Roman" w:hAnsi="Arial" w:cs="Arial"/>
            <w:b/>
            <w:bCs/>
            <w:color w:val="167AC6"/>
            <w:sz w:val="24"/>
            <w:szCs w:val="24"/>
          </w:rPr>
          <w:t xml:space="preserve"> </w:t>
        </w:r>
        <w:proofErr w:type="spellStart"/>
        <w:r w:rsidRPr="00753F73">
          <w:rPr>
            <w:rFonts w:ascii="Arial" w:eastAsia="Times New Roman" w:hAnsi="Arial" w:cs="Arial"/>
            <w:b/>
            <w:bCs/>
            <w:color w:val="167AC6"/>
            <w:sz w:val="24"/>
            <w:szCs w:val="24"/>
          </w:rPr>
          <w:t>minh</w:t>
        </w:r>
        <w:proofErr w:type="spellEnd"/>
      </w:hyperlink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nhiều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tiện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ích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giúp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thuận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tiện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khi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đánh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nhưng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mức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độ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sạch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thì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tương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tự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nhau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quan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trọng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chải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hết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các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bề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mặt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chọn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loại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kem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đánh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fluoride</w:t>
      </w:r>
      <w:r w:rsidRPr="00753F7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3471C5A3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Cũng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nhiều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nói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rằng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sử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dụng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bàn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chải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đánh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điện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giúp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họ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làm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sạch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kỹ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lưỡng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hơn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0BB7C207" w14:textId="77777777" w:rsidR="00753F73" w:rsidRPr="00753F73" w:rsidRDefault="00753F73" w:rsidP="00753F73">
      <w:pPr>
        <w:spacing w:before="180" w:after="18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53F73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07905FC8" wp14:editId="48B73F17">
            <wp:extent cx="6953885" cy="4633595"/>
            <wp:effectExtent l="0" t="0" r="0" b="0"/>
            <wp:docPr id="2" name="Picture 2" descr="bàn chải điệ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àn chải điệ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46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B48C8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Chọn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loại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bàn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chải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như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thế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nào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?</w:t>
      </w:r>
    </w:p>
    <w:p w14:paraId="1743EA04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chọn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loại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bàn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chải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đầu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thuôn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nhỏ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để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chải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được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sâu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trong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Đầu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lông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bàn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chải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mềm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không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quá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cứng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fldChar w:fldCharType="begin"/>
      </w:r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instrText xml:space="preserve"> HYPERLINK "https://www.dienmayxanh.com/ban-chai-danh-rang" \o "Bàn chải điện" \t "_blank" </w:instrText>
      </w:r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fldChar w:fldCharType="separate"/>
      </w:r>
      <w:r w:rsidRPr="00753F73">
        <w:rPr>
          <w:rFonts w:ascii="Arial" w:eastAsia="Times New Roman" w:hAnsi="Arial" w:cs="Arial"/>
          <w:b/>
          <w:bCs/>
          <w:color w:val="167AC6"/>
          <w:sz w:val="24"/>
          <w:szCs w:val="24"/>
        </w:rPr>
        <w:t>Bàn</w:t>
      </w:r>
      <w:proofErr w:type="spellEnd"/>
      <w:r w:rsidRPr="00753F73">
        <w:rPr>
          <w:rFonts w:ascii="Arial" w:eastAsia="Times New Roman" w:hAnsi="Arial" w:cs="Arial"/>
          <w:b/>
          <w:bCs/>
          <w:color w:val="167AC6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167AC6"/>
          <w:sz w:val="24"/>
          <w:szCs w:val="24"/>
        </w:rPr>
        <w:t>chải</w:t>
      </w:r>
      <w:proofErr w:type="spellEnd"/>
      <w:r w:rsidRPr="00753F73">
        <w:rPr>
          <w:rFonts w:ascii="Arial" w:eastAsia="Times New Roman" w:hAnsi="Arial" w:cs="Arial"/>
          <w:b/>
          <w:bCs/>
          <w:color w:val="167AC6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167AC6"/>
          <w:sz w:val="24"/>
          <w:szCs w:val="24"/>
        </w:rPr>
        <w:t>điện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fldChar w:fldCharType="end"/>
      </w:r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đầu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bàn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chải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xoay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được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thể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làm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sạch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dễ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bàn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chải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bằng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tay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Tuy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nhiên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việc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chải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thường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xuyên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quan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trọng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hơn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loại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bàn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chải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sử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dụng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23754843" w14:textId="77777777" w:rsidR="00753F73" w:rsidRPr="00753F73" w:rsidRDefault="00753F73" w:rsidP="00753F73">
      <w:pPr>
        <w:spacing w:before="180" w:after="18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53F73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38FC417A" wp14:editId="4068C348">
            <wp:extent cx="6953885" cy="2028825"/>
            <wp:effectExtent l="0" t="0" r="0" b="9525"/>
            <wp:docPr id="3" name="Picture 3" descr="Chọn loại bàn ch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ọn loại bàn chả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1FDA4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Chọn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kem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đánh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như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thế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nào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?</w:t>
      </w:r>
    </w:p>
    <w:p w14:paraId="7B4C6B78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Việc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lựa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chọn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kem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đánh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cũng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rất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quan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trọng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lựa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chọn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kem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đánh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chứa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fluoride.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kiểm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tra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bao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bì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để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xem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hàm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lượng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fluoride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trong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kem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đánh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.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lớn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sử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dụng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kem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đánh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chứa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ít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nhất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1.350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phần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triệu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(ppm) fluoride.</w:t>
      </w:r>
    </w:p>
    <w:p w14:paraId="3DC3D434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Trẻ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em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ở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mọi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lứa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tuổi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thể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sử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dụng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kem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đánh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gia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đình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miễn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chứa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từ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1.350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đến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1.500ppm fluoride.</w:t>
      </w:r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Trẻ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em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từ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6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tuổi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trở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xuống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cần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ít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flouride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nhưng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phải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chứa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ít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nhất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1.000ppm fluoride.</w:t>
      </w:r>
    </w:p>
    <w:p w14:paraId="1CB0A13D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Trẻ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em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dưới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3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tuổi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chỉ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mỗi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lần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đánh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chỉ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cần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một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ít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đủ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,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trẻ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3-6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tuổi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mỗi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lần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đánh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cần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lượng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kem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khoảng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hạt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đậu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theo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dõi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bé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trong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quá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trình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đánh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để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đảm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bảo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bé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không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nuốt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kem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3F266C8A" w14:textId="77777777" w:rsidR="00753F73" w:rsidRPr="00753F73" w:rsidRDefault="00753F73" w:rsidP="00753F73">
      <w:pPr>
        <w:spacing w:before="180" w:after="18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53F73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0E187275" wp14:editId="5AEBA90D">
            <wp:extent cx="6953885" cy="4633595"/>
            <wp:effectExtent l="0" t="0" r="0" b="0"/>
            <wp:docPr id="4" name="Picture 4" descr="Chọn kem đánh ră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ọn kem đánh ră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46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EB9A2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Cách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đánh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đúng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?</w:t>
      </w:r>
    </w:p>
    <w:p w14:paraId="75C44AF9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Đánh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đúng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cách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khi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chải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tất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cả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các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bề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mặt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trong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khoảng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2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phút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Mặt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trong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ngoài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mặt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nhai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067D2B78" w14:textId="77777777" w:rsidR="00753F73" w:rsidRPr="00753F73" w:rsidRDefault="00753F73" w:rsidP="00753F73">
      <w:pPr>
        <w:spacing w:before="180" w:after="18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53F73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1DC13A8E" wp14:editId="18F02378">
            <wp:extent cx="6953885" cy="4064635"/>
            <wp:effectExtent l="0" t="0" r="0" b="0"/>
            <wp:docPr id="5" name="Picture 5" descr="Cách đánh răng đú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ách đánh răng đú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40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95B8F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nên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dùng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nước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súc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miệng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?</w:t>
      </w:r>
    </w:p>
    <w:p w14:paraId="1B3A42EF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Sử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dụng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nước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súc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miệng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chứa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fluoride</w:t>
      </w:r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thể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giúp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ngăn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ngừa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sâu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nhưng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đừng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sử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dụng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nước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súc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miệng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thậm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chí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một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loại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fluoride)</w:t>
      </w:r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ngay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sau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khi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đánh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nước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súc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miệng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sẽ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rửa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trôi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fluoride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đậm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đặc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còn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sót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lại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25269754" w14:textId="77777777" w:rsidR="00753F73" w:rsidRPr="00753F73" w:rsidRDefault="00753F73" w:rsidP="00753F73">
      <w:pPr>
        <w:spacing w:before="180" w:after="18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53F73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4F8D69D1" wp14:editId="7F214BBE">
            <wp:extent cx="6953885" cy="3865245"/>
            <wp:effectExtent l="0" t="0" r="0" b="1905"/>
            <wp:docPr id="6" name="Picture 6" descr="dùng nước súc miệ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ùng nước súc miệ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83673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thể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chọn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thời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gian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khác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để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sử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dụng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nước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súc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miệng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chẳng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như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sau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bữa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trưa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lưu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ý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không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ăn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hoặc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uống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trong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30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phút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khi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sử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dụng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nước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súc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miệng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fluor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089DB7D1" w14:textId="77777777" w:rsidR="00753F73" w:rsidRPr="00753F73" w:rsidRDefault="00753F73" w:rsidP="00753F73">
      <w:pPr>
        <w:spacing w:after="0" w:line="465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 w:rsidRPr="00753F73">
        <w:rPr>
          <w:rFonts w:ascii="Arial" w:eastAsia="Times New Roman" w:hAnsi="Arial" w:cs="Arial"/>
          <w:color w:val="0099CC"/>
          <w:sz w:val="108"/>
          <w:szCs w:val="108"/>
        </w:rPr>
        <w:t>2</w:t>
      </w:r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Chăm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sóc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răng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miệng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định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kỳ</w:t>
      </w:r>
      <w:proofErr w:type="spellEnd"/>
    </w:p>
    <w:p w14:paraId="25A17ED4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Bao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nhiêu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lâu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thì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cần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đến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nha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sĩ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?</w:t>
      </w:r>
    </w:p>
    <w:p w14:paraId="3F8B63CE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Khám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định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giúp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phát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hiện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sớm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các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bệnh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về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miệng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để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điều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trị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kịp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thời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thể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khám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định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kỳ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mỗi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6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tháng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một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lần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14:paraId="6180B90A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Hoặc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khi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các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dấu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hiệu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như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đau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sưng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hoặc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xuất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huyết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lưỡi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sưng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nướu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vùng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xương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hàm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vết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loét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niêm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mạc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miệng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,...</w:t>
      </w:r>
      <w:proofErr w:type="gram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kiểm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tra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để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điều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trị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2247A15B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nên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lấy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cao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không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? </w:t>
      </w:r>
    </w:p>
    <w:p w14:paraId="3105E90A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Cao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vôi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)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thực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chất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những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mảng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bám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thức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ăn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các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vụn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thức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ăn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nhỏ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bám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bề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mặt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kẽ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lâu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ngày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tạo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những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mảng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bám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kết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dính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vững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chắ</w:t>
      </w:r>
      <w:r w:rsidRPr="00753F73">
        <w:rPr>
          <w:rFonts w:ascii="Arial" w:eastAsia="Times New Roman" w:hAnsi="Arial" w:cs="Arial"/>
          <w:color w:val="333333"/>
          <w:sz w:val="24"/>
          <w:szCs w:val="24"/>
        </w:rPr>
        <w:t>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. </w:t>
      </w:r>
    </w:p>
    <w:p w14:paraId="4AC9FB53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Các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loại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vi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trùng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hoạt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động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lâu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ngày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ở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các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mảng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bám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gây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ra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các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bệnh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lý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về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như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đau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viêm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nướu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Vì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vậy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thực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hiện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lấy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cao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để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bảo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vệ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tốt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41BB7F10" w14:textId="77777777" w:rsidR="00753F73" w:rsidRPr="00753F73" w:rsidRDefault="00753F73" w:rsidP="00753F73">
      <w:pPr>
        <w:spacing w:before="180" w:after="18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53F73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3B63A98A" wp14:editId="796BF429">
            <wp:extent cx="6953885" cy="4295140"/>
            <wp:effectExtent l="0" t="0" r="0" b="0"/>
            <wp:docPr id="7" name="Picture 7" descr="lấy cao ră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ấy cao ră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64F78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Trước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đây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việc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lấy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cao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phải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sử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dụng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lực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bằng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tay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gây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tổn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thương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men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hiện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nay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nhờ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công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nghệ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máy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móc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việc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lấy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cao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trở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dễ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dàng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hoàn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toàn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không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làm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ảnh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hưởng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đến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thể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hoàn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toàn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yên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tâm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14:paraId="7A239372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nên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dùng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chỉ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nha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khoa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không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?</w:t>
      </w:r>
    </w:p>
    <w:p w14:paraId="41DC68FC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Việt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Nam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thói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quen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dùng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tăm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bữa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ăn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nhưng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điều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này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không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tốt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cho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việc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sử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dụng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tăm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không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giúp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loại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bỏ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được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hết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các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mảnh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vụn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thức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ăn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còn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làm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tổn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thương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nướu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Tốt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nhất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dùng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chỉ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nha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khoa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thay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thế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. </w:t>
      </w:r>
    </w:p>
    <w:p w14:paraId="3FB46D07" w14:textId="77777777" w:rsidR="00753F73" w:rsidRPr="00753F73" w:rsidRDefault="00753F73" w:rsidP="00753F73">
      <w:pPr>
        <w:spacing w:before="180" w:after="18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53F73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3D82D1B7" wp14:editId="5EB42708">
            <wp:extent cx="6953885" cy="4541520"/>
            <wp:effectExtent l="0" t="0" r="0" b="0"/>
            <wp:docPr id="8" name="Picture 8" descr="dùng chỉ nha kho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ùng chỉ nha khoa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78B73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Trước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khi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đánh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lấy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12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đến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18 inch</w:t>
      </w:r>
      <w:proofErr w:type="gram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(30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đến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45cm)</w:t>
      </w:r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chỉ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nha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khoa,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kéo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chỉ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bằng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hai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tay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rồi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gắn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vào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kẽ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,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kéo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lên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xuống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khoảng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8-10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lần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để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loại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bỏ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thức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ăn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thừa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mảng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bám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0D3D6F75" w14:textId="77777777" w:rsidR="00753F73" w:rsidRPr="00753F73" w:rsidRDefault="00753F73" w:rsidP="00753F73">
      <w:pPr>
        <w:spacing w:after="0" w:line="465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 w:rsidRPr="00753F73">
        <w:rPr>
          <w:rFonts w:ascii="Arial" w:eastAsia="Times New Roman" w:hAnsi="Arial" w:cs="Arial"/>
          <w:color w:val="0099CC"/>
          <w:sz w:val="108"/>
          <w:szCs w:val="108"/>
        </w:rPr>
        <w:t>3</w:t>
      </w:r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Ăn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uống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như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thế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nào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để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thì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tốt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cho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sức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khỏe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răng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30"/>
          <w:szCs w:val="30"/>
        </w:rPr>
        <w:t>miệng</w:t>
      </w:r>
      <w:proofErr w:type="spellEnd"/>
    </w:p>
    <w:p w14:paraId="08E98338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Ăn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uống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không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khoa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học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vừa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không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tốt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cho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sức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khỏe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vừa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gây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ra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các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bệnh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về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miệng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.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Để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sức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khỏe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miệng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tốt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nên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ăn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uống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điều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độ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và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đa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dạng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,</w:t>
      </w:r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chọn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những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thức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ăn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từ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những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nhóm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thực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phẩm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Trái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cây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rau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quả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bánh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mì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ngũ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cốc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sữa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các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sản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phẩm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từ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sữa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thịt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cá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các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loại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đậu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…</w:t>
      </w:r>
    </w:p>
    <w:p w14:paraId="015BB92A" w14:textId="77777777" w:rsidR="00753F73" w:rsidRPr="00753F73" w:rsidRDefault="00753F73" w:rsidP="00753F73">
      <w:pPr>
        <w:spacing w:before="180" w:after="18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53F73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404A37AC" wp14:editId="7A468C2F">
            <wp:extent cx="6953885" cy="4418330"/>
            <wp:effectExtent l="0" t="0" r="0" b="1270"/>
            <wp:docPr id="9" name="Picture 9" descr="Chế độ ăn uố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ế độ ăn uố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4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B2E1D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tránh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những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loại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thực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phẩm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nhiều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đường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như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kẹo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bánh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ngọt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nước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ngọt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,...</w:t>
      </w:r>
      <w:proofErr w:type="gram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Không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nên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ăn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vặt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giữa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các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bữa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ăn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làm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acid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hoạt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động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vi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khuẩn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dẫn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đến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sâu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Các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loại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nước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ngọt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gas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chứa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acid</w:t>
      </w:r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gây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hỏng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men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hạn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xúc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miệng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mỗi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lần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sử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dụng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1184EEAC" w14:textId="77777777" w:rsidR="00753F73" w:rsidRPr="00753F73" w:rsidRDefault="00753F73" w:rsidP="00753F73">
      <w:pPr>
        <w:spacing w:after="0" w:line="372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Ngoài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ra,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hút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thuốc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lá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cũng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một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trong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những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nguyên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nhân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gây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ố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vàng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giảm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cung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cấp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máu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đến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lợi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làm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hơi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thở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mùi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hôi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bên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cạnh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nó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còn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nhiều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tác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động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xấu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cho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sức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color w:val="333333"/>
          <w:sz w:val="24"/>
          <w:szCs w:val="24"/>
        </w:rPr>
        <w:t>khỏe</w:t>
      </w:r>
      <w:proofErr w:type="spellEnd"/>
      <w:r w:rsidRPr="00753F73">
        <w:rPr>
          <w:rFonts w:ascii="Arial" w:eastAsia="Times New Roman" w:hAnsi="Arial" w:cs="Arial"/>
          <w:color w:val="333333"/>
          <w:sz w:val="24"/>
          <w:szCs w:val="24"/>
        </w:rPr>
        <w:t>, 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tốt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nhất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bạn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không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nên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hút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thuốc</w:t>
      </w:r>
      <w:proofErr w:type="spellEnd"/>
      <w:r w:rsidRPr="00753F73">
        <w:rPr>
          <w:rFonts w:ascii="Arial" w:eastAsia="Times New Roman" w:hAnsi="Arial" w:cs="Arial"/>
          <w:b/>
          <w:bCs/>
          <w:color w:val="333333"/>
          <w:sz w:val="24"/>
          <w:szCs w:val="24"/>
        </w:rPr>
        <w:t>. </w:t>
      </w:r>
    </w:p>
    <w:p w14:paraId="6478C409" w14:textId="77777777" w:rsidR="00572386" w:rsidRDefault="00572386"/>
    <w:sectPr w:rsidR="00572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73"/>
    <w:rsid w:val="00572386"/>
    <w:rsid w:val="00753F73"/>
    <w:rsid w:val="008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9960"/>
  <w15:chartTrackingRefBased/>
  <w15:docId w15:val="{3DAA4B44-D0C3-4744-A2AB-10F696FF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3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90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3260">
                  <w:marLeft w:val="0"/>
                  <w:marRight w:val="0"/>
                  <w:marTop w:val="0"/>
                  <w:marBottom w:val="0"/>
                  <w:divBdr>
                    <w:top w:val="single" w:sz="6" w:space="8" w:color="C7E4F4"/>
                    <w:left w:val="single" w:sz="6" w:space="8" w:color="C7E4F4"/>
                    <w:bottom w:val="single" w:sz="6" w:space="8" w:color="C7E4F4"/>
                    <w:right w:val="single" w:sz="6" w:space="8" w:color="C7E4F4"/>
                  </w:divBdr>
                  <w:divsChild>
                    <w:div w:id="2920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dienmayxanh.com/ban-chai-thong-minh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2021-12-31T03:13:00Z</dcterms:created>
  <dcterms:modified xsi:type="dcterms:W3CDTF">2021-12-31T03:18:00Z</dcterms:modified>
</cp:coreProperties>
</file>