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CÂY CAU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ồng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cau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ừ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ày xa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ắc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Ngọn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vút cao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ữa trời xanh ngắt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ân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ầy mảnh khảnh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ưng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ất dẻo dai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Mặc cho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bão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ẫn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ươn cao ho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Lá xoè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ăng lư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ợc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Chải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óc mây xanh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Tháng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ăm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ngh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ỉ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Ru con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 lành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Chim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àm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ổ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íu ran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ớm chiều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ái nhà nho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Sao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áng yêu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ững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êm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ăng 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ẹp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Cau thức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ùng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ương thơm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ọc con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ờng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àng.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