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3 THÁNG 4/2021 (TỪ NGÀY 19/4 ĐẾN NGÀY 24/4/2021)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15"/>
        <w:gridCol w:w="2085"/>
        <w:gridCol w:w="2220"/>
        <w:gridCol w:w="2145"/>
        <w:gridCol w:w="2160"/>
        <w:gridCol w:w="2220"/>
        <w:gridCol w:w="2099.000000000001"/>
        <w:tblGridChange w:id="0">
          <w:tblGrid>
            <w:gridCol w:w="600"/>
            <w:gridCol w:w="1275"/>
            <w:gridCol w:w="915"/>
            <w:gridCol w:w="2085"/>
            <w:gridCol w:w="2220"/>
            <w:gridCol w:w="2145"/>
            <w:gridCol w:w="2160"/>
            <w:gridCol w:w="2220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(19/4)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(20/4)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(21/4)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7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(22/4)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9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(23/4)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B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(24/4)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đầu tuần.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Đón đoàn KT công tác y tế của sở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cho trẻ đi tham quan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10/3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Học nghị quyết tại UBND P. Giang Biên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Học nghị quyết tại UBND P. Giang Biên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B3.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10/3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Học nghị quyết tại UBND P. Giang Biên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 KSK cho HS lần 2.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đôn đốc công tác tổng VS toàn trường hàng tuần.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Nghỉ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dây chuyền bếp.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Đón đoàn KT công tác y tế của sở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cho trẻ đi tham quan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10/3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Học nghị quyết tại UBND P. Giang Biên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Học nghị quyết tại UBND P. Giang Biên.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C3.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A3.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10/3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Học nghị quyết tại UBND P. Giang Biên.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Phục vụ công tác kiểm tra KSK cho HS lần 2.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đôn đốc công tác tổng VS toàn trường hàng tuần.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Trực trường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D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A2 và C2.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kiến tập tại MN Hoa Sữa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10/3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Học nghị quyết tại UBND P. Giang Biên.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Học nghị quyết tại UBND P. Giang Biên.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thiện HS SKKN.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HĐC lớp B2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Kiểm tra việc thực hiện QCCM khối NT.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10/3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Học nghị quyết tại UBND P. Giang Biên.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trả trẻ D2. 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đôn đốc công tác tổng VS toàn trường hàng tuần.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spacing w:after="0" w:lineRule="auto"/>
        <w:ind w:left="1134" w:right="935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107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08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109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vBDjEXuovMBpJyOAInbzfLIVyg==">AMUW2mUo97prjeJcze4Wql6qHYm/e43dxMzjqwFTMATLMnf4q2l6dqeLUU/Iadu8BQzvQQcaipz435f8pERaCeaAUHhPPT5jTrkslvXZw//w1WixwASKSaE=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