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473D">
        <w:rPr>
          <w:rFonts w:ascii="Times New Roman" w:hAnsi="Times New Roman" w:cs="Times New Roman"/>
          <w:sz w:val="28"/>
          <w:szCs w:val="28"/>
          <w:lang w:val="sv-SE"/>
        </w:rPr>
        <w:t>Date of preparation:</w:t>
      </w:r>
    </w:p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473D">
        <w:rPr>
          <w:rFonts w:ascii="Times New Roman" w:hAnsi="Times New Roman" w:cs="Times New Roman"/>
          <w:sz w:val="28"/>
          <w:szCs w:val="28"/>
          <w:lang w:val="sv-SE"/>
        </w:rPr>
        <w:t>Date of teaching:</w:t>
      </w:r>
    </w:p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A473D">
        <w:rPr>
          <w:rFonts w:ascii="Times New Roman" w:hAnsi="Times New Roman" w:cs="Times New Roman"/>
          <w:sz w:val="28"/>
          <w:szCs w:val="28"/>
          <w:lang w:val="sv-SE"/>
        </w:rPr>
        <w:t xml:space="preserve">Period: </w:t>
      </w:r>
      <w:r>
        <w:rPr>
          <w:rFonts w:ascii="Times New Roman" w:hAnsi="Times New Roman" w:cs="Times New Roman"/>
          <w:sz w:val="28"/>
          <w:szCs w:val="28"/>
          <w:lang w:val="sv-SE"/>
        </w:rPr>
        <w:t>56</w:t>
      </w:r>
    </w:p>
    <w:p w:rsidR="00151D28" w:rsidRPr="00AA473D" w:rsidRDefault="00151D28" w:rsidP="00151D28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151D28" w:rsidRPr="00AA473D" w:rsidRDefault="00151D28" w:rsidP="00151D28">
      <w:pPr>
        <w:spacing w:after="0" w:line="240" w:lineRule="auto"/>
        <w:ind w:left="-990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  <w:r w:rsidRPr="00AA473D">
        <w:rPr>
          <w:rFonts w:ascii="Times New Roman" w:eastAsia="Calibri" w:hAnsi="Times New Roman" w:cs="Times New Roman"/>
          <w:b/>
          <w:sz w:val="28"/>
          <w:szCs w:val="28"/>
        </w:rPr>
        <w:t xml:space="preserve">UNIT 7: </w:t>
      </w:r>
      <w:r w:rsidRPr="00AA473D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>RECIPES AND EATING HABITS</w:t>
      </w:r>
    </w:p>
    <w:p w:rsidR="00151D28" w:rsidRPr="00AA473D" w:rsidRDefault="00151D28" w:rsidP="00151D28">
      <w:pPr>
        <w:tabs>
          <w:tab w:val="left" w:pos="9180"/>
        </w:tabs>
        <w:spacing w:after="0" w:line="240" w:lineRule="auto"/>
        <w:ind w:left="-990" w:right="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473D">
        <w:rPr>
          <w:rFonts w:ascii="Times New Roman" w:eastAsia="Calibri" w:hAnsi="Times New Roman" w:cs="Times New Roman"/>
          <w:b/>
          <w:sz w:val="28"/>
          <w:szCs w:val="28"/>
        </w:rPr>
        <w:t>Lesson 2: A CLOSER LOOK 1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73D">
        <w:rPr>
          <w:rFonts w:ascii="Times New Roman" w:eastAsia="Calibri" w:hAnsi="Times New Roman" w:cs="Times New Roman"/>
          <w:b/>
          <w:sz w:val="28"/>
          <w:szCs w:val="28"/>
        </w:rPr>
        <w:t>I. OBJECTIVES:</w:t>
      </w:r>
    </w:p>
    <w:p w:rsidR="00151D28" w:rsidRPr="00AA473D" w:rsidRDefault="00151D28" w:rsidP="00151D28">
      <w:pPr>
        <w:tabs>
          <w:tab w:val="left" w:pos="9180"/>
        </w:tabs>
        <w:spacing w:after="0" w:line="240" w:lineRule="auto"/>
        <w:ind w:right="171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A473D">
        <w:rPr>
          <w:rFonts w:ascii="Times New Roman" w:eastAsia="Calibri" w:hAnsi="Times New Roman" w:cs="Times New Roman"/>
          <w:b/>
          <w:sz w:val="28"/>
          <w:szCs w:val="28"/>
        </w:rPr>
        <w:t>1. Knowledge: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473D">
        <w:rPr>
          <w:rFonts w:ascii="Times New Roman" w:eastAsia="Calibri" w:hAnsi="Times New Roman" w:cs="Times New Roman"/>
          <w:sz w:val="28"/>
          <w:szCs w:val="28"/>
        </w:rPr>
        <w:t>a. Vocabulary: chop, slice, grate, marinate, whisk, dip, sprinkle, spread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3D">
        <w:rPr>
          <w:rFonts w:ascii="Times New Roman" w:eastAsia="Calibri" w:hAnsi="Times New Roman" w:cs="Times New Roman"/>
          <w:sz w:val="28"/>
          <w:szCs w:val="28"/>
        </w:rPr>
        <w:t>b. Grammar: Review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3D">
        <w:rPr>
          <w:rFonts w:ascii="Times New Roman" w:eastAsia="Calibri" w:hAnsi="Times New Roman" w:cs="Times New Roman"/>
          <w:sz w:val="28"/>
          <w:szCs w:val="28"/>
        </w:rPr>
        <w:t>c. Pronunciation: Tones in statements used as questions.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3D">
        <w:rPr>
          <w:rFonts w:ascii="Times New Roman" w:eastAsia="Calibri" w:hAnsi="Times New Roman" w:cs="Times New Roman"/>
          <w:sz w:val="28"/>
          <w:szCs w:val="28"/>
        </w:rPr>
        <w:t>d. Skills:</w:t>
      </w:r>
      <w:r w:rsidRPr="00AA47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473D">
        <w:rPr>
          <w:rFonts w:ascii="Times New Roman" w:eastAsia="Calibri" w:hAnsi="Times New Roman" w:cs="Times New Roman"/>
          <w:sz w:val="28"/>
          <w:szCs w:val="28"/>
        </w:rPr>
        <w:t>Writing words under pictures, sentences completion,</w:t>
      </w:r>
      <w:r w:rsidRPr="00AA47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473D">
        <w:rPr>
          <w:rFonts w:ascii="Times New Roman" w:eastAsia="Calibri" w:hAnsi="Times New Roman" w:cs="Times New Roman"/>
          <w:sz w:val="28"/>
          <w:szCs w:val="28"/>
        </w:rPr>
        <w:t>matching verbs with definition, completing instructions, listening and repeating, completing the conversation.</w:t>
      </w:r>
      <w:r w:rsidRPr="00AA473D">
        <w:rPr>
          <w:rFonts w:ascii="Times New Roman" w:eastAsia="Calibri" w:hAnsi="Times New Roman" w:cs="Times New Roman"/>
          <w:sz w:val="28"/>
          <w:szCs w:val="28"/>
        </w:rPr>
        <w:tab/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473D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Pr="00AA473D">
        <w:rPr>
          <w:rFonts w:ascii="Times New Roman" w:hAnsi="Times New Roman" w:cs="Times New Roman"/>
          <w:b/>
          <w:bCs/>
          <w:sz w:val="28"/>
          <w:szCs w:val="28"/>
        </w:rPr>
        <w:t>. Competence development:</w:t>
      </w:r>
      <w:r w:rsidRPr="00AA473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473D">
        <w:rPr>
          <w:rFonts w:ascii="Times New Roman" w:hAnsi="Times New Roman" w:cs="Times New Roman"/>
          <w:sz w:val="28"/>
          <w:szCs w:val="28"/>
          <w:lang w:val="vi-VN"/>
        </w:rPr>
        <w:t>-Self-study</w:t>
      </w:r>
      <w:r w:rsidRPr="00AA473D">
        <w:rPr>
          <w:rFonts w:ascii="Times New Roman" w:hAnsi="Times New Roman" w:cs="Times New Roman"/>
          <w:sz w:val="28"/>
          <w:szCs w:val="28"/>
        </w:rPr>
        <w:t>:</w:t>
      </w:r>
      <w:r w:rsidRPr="00AA473D">
        <w:rPr>
          <w:rFonts w:ascii="Times New Roman" w:hAnsi="Times New Roman" w:cs="Times New Roman"/>
          <w:sz w:val="28"/>
          <w:szCs w:val="28"/>
          <w:lang w:val="vi-VN"/>
        </w:rPr>
        <w:t xml:space="preserve"> Determine the duty of study, surf the information and answer the questions related in the lesson.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473D">
        <w:rPr>
          <w:rFonts w:ascii="Times New Roman" w:hAnsi="Times New Roman" w:cs="Times New Roman"/>
          <w:sz w:val="28"/>
          <w:szCs w:val="28"/>
          <w:lang w:val="vi-VN"/>
        </w:rPr>
        <w:t>-Problem solution</w:t>
      </w:r>
      <w:r w:rsidRPr="00AA473D">
        <w:rPr>
          <w:rFonts w:ascii="Times New Roman" w:hAnsi="Times New Roman" w:cs="Times New Roman"/>
          <w:sz w:val="28"/>
          <w:szCs w:val="28"/>
        </w:rPr>
        <w:t>:</w:t>
      </w:r>
      <w:r w:rsidRPr="00AA473D">
        <w:rPr>
          <w:rFonts w:ascii="Times New Roman" w:hAnsi="Times New Roman" w:cs="Times New Roman"/>
          <w:sz w:val="28"/>
          <w:szCs w:val="28"/>
          <w:lang w:val="vi-VN"/>
        </w:rPr>
        <w:t xml:space="preserve"> Analyse  the problems and find the solutions  for  these in the lesson as well as in the discussion. 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473D">
        <w:rPr>
          <w:rFonts w:ascii="Times New Roman" w:hAnsi="Times New Roman" w:cs="Times New Roman"/>
          <w:sz w:val="28"/>
          <w:szCs w:val="28"/>
          <w:lang w:val="vi-VN"/>
        </w:rPr>
        <w:t xml:space="preserve"> -Cooperation</w:t>
      </w:r>
      <w:r w:rsidRPr="00AA473D">
        <w:rPr>
          <w:rFonts w:ascii="Times New Roman" w:hAnsi="Times New Roman" w:cs="Times New Roman"/>
          <w:sz w:val="28"/>
          <w:szCs w:val="28"/>
        </w:rPr>
        <w:t>:</w:t>
      </w:r>
      <w:r w:rsidRPr="00AA473D">
        <w:rPr>
          <w:rFonts w:ascii="Times New Roman" w:hAnsi="Times New Roman" w:cs="Times New Roman"/>
          <w:sz w:val="28"/>
          <w:szCs w:val="28"/>
          <w:lang w:val="vi-VN"/>
        </w:rPr>
        <w:t xml:space="preserve">  Assign the duty in t</w:t>
      </w:r>
      <w:proofErr w:type="spellStart"/>
      <w:r w:rsidRPr="00AA473D">
        <w:rPr>
          <w:rFonts w:ascii="Times New Roman" w:hAnsi="Times New Roman" w:cs="Times New Roman"/>
          <w:sz w:val="28"/>
          <w:szCs w:val="28"/>
        </w:rPr>
        <w:t>eam</w:t>
      </w:r>
      <w:proofErr w:type="spellEnd"/>
      <w:r w:rsidRPr="00AA473D">
        <w:rPr>
          <w:rFonts w:ascii="Times New Roman" w:hAnsi="Times New Roman" w:cs="Times New Roman"/>
          <w:sz w:val="28"/>
          <w:szCs w:val="28"/>
        </w:rPr>
        <w:t xml:space="preserve"> wo</w:t>
      </w:r>
      <w:r w:rsidRPr="00AA473D">
        <w:rPr>
          <w:rFonts w:ascii="Times New Roman" w:hAnsi="Times New Roman" w:cs="Times New Roman"/>
          <w:sz w:val="28"/>
          <w:szCs w:val="28"/>
          <w:lang w:val="vi-VN"/>
        </w:rPr>
        <w:t>rk</w:t>
      </w:r>
      <w:r w:rsidRPr="00AA473D">
        <w:rPr>
          <w:rFonts w:ascii="Times New Roman" w:hAnsi="Times New Roman" w:cs="Times New Roman"/>
          <w:sz w:val="28"/>
          <w:szCs w:val="28"/>
        </w:rPr>
        <w:t>, pair work, linguistic competence, cooperative learning and communicative competence</w:t>
      </w:r>
      <w:r w:rsidRPr="00AA473D">
        <w:rPr>
          <w:rFonts w:ascii="Times New Roman" w:hAnsi="Times New Roman" w:cs="Times New Roman"/>
          <w:sz w:val="28"/>
          <w:szCs w:val="28"/>
        </w:rPr>
        <w:tab/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473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A473D">
        <w:rPr>
          <w:rFonts w:ascii="Times New Roman" w:hAnsi="Times New Roman" w:cs="Times New Roman"/>
          <w:b/>
          <w:bCs/>
          <w:sz w:val="28"/>
          <w:szCs w:val="28"/>
          <w:lang w:val="vi-VN"/>
        </w:rPr>
        <w:t>Virtues</w:t>
      </w:r>
      <w:r w:rsidRPr="00AA47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A473D">
        <w:rPr>
          <w:rFonts w:ascii="Times New Roman" w:hAnsi="Times New Roman" w:cs="Times New Roman"/>
          <w:sz w:val="28"/>
          <w:szCs w:val="28"/>
          <w:lang w:val="vi-VN"/>
        </w:rPr>
        <w:t>- Responsibility</w:t>
      </w:r>
      <w:r w:rsidRPr="00AA473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A473D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AA473D">
        <w:rPr>
          <w:rFonts w:ascii="Times New Roman" w:hAnsi="Times New Roman" w:cs="Times New Roman"/>
          <w:sz w:val="28"/>
          <w:szCs w:val="28"/>
        </w:rPr>
        <w:t xml:space="preserve"> will </w:t>
      </w:r>
      <w:r w:rsidRPr="00AA473D">
        <w:rPr>
          <w:rFonts w:ascii="Times New Roman" w:hAnsi="Times New Roman" w:cs="Times New Roman"/>
          <w:iCs/>
          <w:sz w:val="28"/>
          <w:szCs w:val="28"/>
        </w:rPr>
        <w:t>have a good eating habit.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473D">
        <w:rPr>
          <w:rFonts w:ascii="Times New Roman" w:hAnsi="Times New Roman" w:cs="Times New Roman"/>
          <w:iCs/>
          <w:sz w:val="28"/>
          <w:szCs w:val="28"/>
          <w:lang w:val="vi-VN"/>
        </w:rPr>
        <w:t>-</w:t>
      </w:r>
      <w:r w:rsidRPr="00AA47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473D">
        <w:rPr>
          <w:rFonts w:ascii="Times New Roman" w:hAnsi="Times New Roman" w:cs="Times New Roman"/>
          <w:iCs/>
          <w:sz w:val="28"/>
          <w:szCs w:val="28"/>
          <w:lang w:val="vi-VN"/>
        </w:rPr>
        <w:t>Compassionate quality</w:t>
      </w:r>
      <w:r w:rsidRPr="00AA473D">
        <w:rPr>
          <w:rFonts w:ascii="Times New Roman" w:hAnsi="Times New Roman" w:cs="Times New Roman"/>
          <w:sz w:val="28"/>
          <w:szCs w:val="28"/>
        </w:rPr>
        <w:t>:</w:t>
      </w:r>
      <w:r w:rsidRPr="00AA473D">
        <w:rPr>
          <w:rFonts w:ascii="Times New Roman" w:hAnsi="Times New Roman" w:cs="Times New Roman"/>
          <w:sz w:val="28"/>
          <w:szCs w:val="28"/>
          <w:lang w:val="vi-VN"/>
        </w:rPr>
        <w:t xml:space="preserve"> Ss will be</w:t>
      </w:r>
      <w:r w:rsidRPr="00AA473D">
        <w:rPr>
          <w:rFonts w:ascii="Times New Roman" w:hAnsi="Times New Roman" w:cs="Times New Roman"/>
          <w:sz w:val="28"/>
          <w:szCs w:val="28"/>
        </w:rPr>
        <w:t xml:space="preserve"> </w:t>
      </w:r>
      <w:r w:rsidRPr="00AA473D">
        <w:rPr>
          <w:rFonts w:ascii="Times New Roman" w:hAnsi="Times New Roman" w:cs="Times New Roman"/>
          <w:iCs/>
          <w:sz w:val="28"/>
          <w:szCs w:val="28"/>
        </w:rPr>
        <w:t>interested in cooking.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3D">
        <w:rPr>
          <w:rFonts w:ascii="Times New Roman" w:hAnsi="Times New Roman" w:cs="Times New Roman"/>
          <w:sz w:val="28"/>
          <w:szCs w:val="28"/>
          <w:lang w:val="vi-VN"/>
        </w:rPr>
        <w:t>- Honesty</w:t>
      </w:r>
      <w:r w:rsidRPr="00AA473D">
        <w:rPr>
          <w:rFonts w:ascii="Times New Roman" w:hAnsi="Times New Roman" w:cs="Times New Roman"/>
          <w:sz w:val="28"/>
          <w:szCs w:val="28"/>
        </w:rPr>
        <w:t>:</w:t>
      </w:r>
      <w:r w:rsidRPr="00AA473D">
        <w:rPr>
          <w:rFonts w:ascii="Times New Roman" w:hAnsi="Times New Roman" w:cs="Times New Roman"/>
          <w:sz w:val="28"/>
          <w:szCs w:val="28"/>
          <w:lang w:val="vi-VN"/>
        </w:rPr>
        <w:t xml:space="preserve"> Ss will be able to give correct information as well as factual data</w:t>
      </w:r>
      <w:r w:rsidRPr="00AA473D">
        <w:rPr>
          <w:rFonts w:ascii="Times New Roman" w:hAnsi="Times New Roman" w:cs="Times New Roman"/>
          <w:sz w:val="28"/>
          <w:szCs w:val="28"/>
        </w:rPr>
        <w:t>.</w:t>
      </w:r>
    </w:p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3D">
        <w:rPr>
          <w:rFonts w:ascii="Times New Roman" w:hAnsi="Times New Roman" w:cs="Times New Roman"/>
          <w:b/>
          <w:bCs/>
          <w:sz w:val="28"/>
          <w:szCs w:val="28"/>
        </w:rPr>
        <w:t>II. TEACHING AIDS</w:t>
      </w:r>
    </w:p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3D">
        <w:rPr>
          <w:rFonts w:ascii="Times New Roman" w:hAnsi="Times New Roman" w:cs="Times New Roman"/>
          <w:b/>
          <w:bCs/>
          <w:sz w:val="28"/>
          <w:szCs w:val="28"/>
        </w:rPr>
        <w:t>1. Teacher:</w:t>
      </w:r>
      <w:r w:rsidRPr="00AA473D">
        <w:rPr>
          <w:rFonts w:ascii="Times New Roman" w:hAnsi="Times New Roman" w:cs="Times New Roman"/>
          <w:sz w:val="28"/>
          <w:szCs w:val="28"/>
        </w:rPr>
        <w:t xml:space="preserve"> Textbooks, computer accessed to the Internet, projector</w:t>
      </w:r>
    </w:p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3D">
        <w:rPr>
          <w:rFonts w:ascii="Times New Roman" w:hAnsi="Times New Roman" w:cs="Times New Roman"/>
          <w:b/>
          <w:sz w:val="28"/>
          <w:szCs w:val="28"/>
        </w:rPr>
        <w:t>2.  Students:</w:t>
      </w:r>
      <w:r w:rsidRPr="00AA473D">
        <w:rPr>
          <w:rFonts w:ascii="Times New Roman" w:hAnsi="Times New Roman" w:cs="Times New Roman"/>
          <w:sz w:val="28"/>
          <w:szCs w:val="28"/>
        </w:rPr>
        <w:t xml:space="preserve"> Textbooks.</w:t>
      </w:r>
    </w:p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3D">
        <w:rPr>
          <w:rFonts w:ascii="Times New Roman" w:hAnsi="Times New Roman" w:cs="Times New Roman"/>
          <w:b/>
          <w:sz w:val="28"/>
          <w:szCs w:val="28"/>
        </w:rPr>
        <w:t>III. PROCEDURE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3D">
        <w:rPr>
          <w:rFonts w:ascii="Times New Roman" w:hAnsi="Times New Roman" w:cs="Times New Roman"/>
          <w:b/>
          <w:sz w:val="28"/>
          <w:szCs w:val="28"/>
        </w:rPr>
        <w:t>1. Checking:</w:t>
      </w:r>
      <w:r w:rsidRPr="00AA473D">
        <w:rPr>
          <w:rFonts w:ascii="Times New Roman" w:hAnsi="Times New Roman" w:cs="Times New Roman"/>
          <w:sz w:val="28"/>
          <w:szCs w:val="28"/>
        </w:rPr>
        <w:t xml:space="preserve">    Write the new words and types of pollution</w:t>
      </w:r>
    </w:p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3D">
        <w:rPr>
          <w:rFonts w:ascii="Times New Roman" w:hAnsi="Times New Roman" w:cs="Times New Roman"/>
          <w:b/>
          <w:sz w:val="28"/>
          <w:szCs w:val="28"/>
        </w:rPr>
        <w:t>2. New lesson: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’s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students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51D28" w:rsidRPr="00AA473D" w:rsidTr="00BD4B6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1. Warm up (5’)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Aim: 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To attract Ss’ attention to the lesson and to lead in the new lesson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Content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Make a list of cooking verbs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The result of the activity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Students list the words related to 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cooking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Procedure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’s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students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Teacher let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have a small talk about some verbs of cooking</w:t>
            </w:r>
          </w:p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Teacher and students check and lead in the new lesson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Some verbs for preparing and cooking foods they remember from the previous lesson. 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D28" w:rsidRPr="00AA473D" w:rsidTr="00BD4B6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Presentation (10’)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A473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Aim: 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Ss can know how to read some food preparation verbs and know its meaning.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Content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earn 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some food preparation verbs and know its meaning.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The result of the activity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Students 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understand 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some food preparation verbs and know its meaning.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Procedure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’s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students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51D28" w:rsidRPr="00AA473D" w:rsidTr="00BD4B61">
        <w:trPr>
          <w:trHeight w:val="51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work individually to do this exercise and then share the answers</w:t>
            </w: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T checks and corrects.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take notes.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I. Vocabulary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 Write a food preparation verb from the box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under each picture.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Key: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A. chop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slice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C. grate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D. marinate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E. whisk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F. dip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G. sprinkle 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H. spread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Structure:</w:t>
            </w:r>
          </w:p>
          <w:p w:rsidR="00151D28" w:rsidRPr="00AA473D" w:rsidRDefault="00151D28" w:rsidP="00151D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73D">
              <w:rPr>
                <w:rFonts w:ascii="Times New Roman" w:hAnsi="Times New Roman"/>
                <w:szCs w:val="28"/>
              </w:rPr>
              <w:t>Imperatives.</w:t>
            </w:r>
          </w:p>
          <w:p w:rsidR="00151D28" w:rsidRPr="00AA473D" w:rsidRDefault="00151D28" w:rsidP="00151D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A473D">
              <w:rPr>
                <w:rFonts w:ascii="Times New Roman" w:hAnsi="Times New Roman"/>
                <w:szCs w:val="28"/>
              </w:rPr>
              <w:t>Forms of verbs in the sentences.</w:t>
            </w:r>
          </w:p>
        </w:tc>
      </w:tr>
      <w:tr w:rsidR="00151D28" w:rsidRPr="00AA473D" w:rsidTr="00BD4B6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151D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A473D">
              <w:rPr>
                <w:rFonts w:ascii="Times New Roman" w:hAnsi="Times New Roman"/>
                <w:b/>
                <w:bCs/>
                <w:szCs w:val="28"/>
              </w:rPr>
              <w:t>Practice (10’)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473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Aim: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</w:t>
            </w: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elp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use the verbs correctly to talk about food preparation.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Content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Write the structures about causes and results and do some exercises, pronounce 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the words ending in “</w:t>
            </w: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ic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” and “al” correctly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The result of the activity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Students will use the words 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ending in “</w:t>
            </w: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ic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” and “al” correctly</w:t>
            </w: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to make cause and effect  structures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Procedure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’s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students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do exercises.</w:t>
            </w:r>
          </w:p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T asks them to compare their answers with their friends.</w:t>
            </w:r>
          </w:p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do it.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 asks </w:t>
            </w: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work individually to use words in part 1 to complete the sentences and then compare their answers with a classmate.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work individually and then compare their answers with a classmate.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T has </w:t>
            </w: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explain the meaning of each verb in English or Vietnamese. Correct Ss’ explanations when needed.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 this exercise individually and then compare their answers with a partner. Check and con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firm the correct answers.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 asks </w:t>
            </w: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look at the pictures and answer some questions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look at the pictures and answer.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 asks </w:t>
            </w: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complete </w:t>
            </w: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 instructions below with the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verbs in part 1 and part 3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complete </w:t>
            </w: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 instructions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 corrects and remarks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- Now have </w:t>
            </w:r>
            <w:proofErr w:type="spellStart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 read the information in the REMEMBER! Box. Answer any questions from </w:t>
            </w:r>
            <w:proofErr w:type="spellStart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, and ensure that </w:t>
            </w:r>
            <w:proofErr w:type="spellStart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 understand the information.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- Ask </w:t>
            </w:r>
            <w:proofErr w:type="spellStart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 to read through the three conversations. Play the recording for </w:t>
            </w:r>
            <w:proofErr w:type="spellStart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 to draw appropriate arrows to indicate the intonation of each sentence. Have </w:t>
            </w:r>
            <w:proofErr w:type="spellStart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 compare their answers in pairs.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lastRenderedPageBreak/>
              <w:t xml:space="preserve">- Call on some pairs to read the conversations out loud.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- Correct any mistakes.</w:t>
            </w:r>
            <w:r w:rsidRPr="00AA473D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br/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2. Complete the sentences with the correct form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of the verbs in1.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Key: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chop; Slice    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grates; sprinkles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Marinate           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whisk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Dip                    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6. spread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 Match each cooking verb in A with its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de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finition in B.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Key: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1. g 2. f 3. h 4. c 5. e 6. a 7. d 8. B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a. Look at the pictures and answer: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T:  What </w:t>
            </w: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can you see in the pictures?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S: tomato sauce, onion, cheese, apple, bacon, pizza base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T: </w:t>
            </w: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Do you know what dish these ingredients are used for?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S: 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→ pizza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T: Have you ever eaten or made a pizza?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S: Yes (no)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T: Can you describe the process of making about pizza?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S: ….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 Complete the instructions below with the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verbs in1 and3. One verb is used twice.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Key: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1. Chop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Grate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Spread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Sprinkle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Spread 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6. Bake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r w:rsidRPr="00AA473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Pronunciation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5. Listen to the conversations. Draw </w:t>
            </w:r>
            <w:r w:rsidRPr="00AA473D">
              <w:rPr>
                <w:rFonts w:ascii="Times New Roman" w:eastAsia="Calibri" w:hAnsi="Cambria Math" w:cs="Times New Roman"/>
                <w:b/>
                <w:bCs/>
                <w:color w:val="0000FF"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or </w:t>
            </w:r>
            <w:r w:rsidRPr="00AA473D">
              <w:rPr>
                <w:rFonts w:ascii="Times New Roman" w:eastAsia="Calibri" w:hAnsi="Cambria Math" w:cs="Times New Roman"/>
                <w:b/>
                <w:bCs/>
                <w:color w:val="0000FF"/>
                <w:sz w:val="28"/>
                <w:szCs w:val="28"/>
              </w:rPr>
              <w:t>⤻</w:t>
            </w:r>
            <w:r w:rsidRPr="00AA473D"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at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the end of each line. </w:t>
            </w:r>
            <w:proofErr w:type="spellStart"/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Practise</w:t>
            </w:r>
            <w:proofErr w:type="spellEnd"/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the conversations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with a partner.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Key: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A: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What do we need to make a pizza?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A pizza base, some cheese, some bacon, an onion, and an apple </w:t>
            </w:r>
            <w:r w:rsidRPr="00AA473D">
              <w:rPr>
                <w:rFonts w:ascii="Times New Roman" w:eastAsia="Calibri" w:hAnsi="Cambria Math" w:cs="Times New Roman"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An apple </w:t>
            </w:r>
            <w:r w:rsidRPr="00AA473D">
              <w:rPr>
                <w:rFonts w:ascii="Times New Roman" w:eastAsia="Calibri" w:hAnsi="Cambria Math" w:cs="Times New Roman"/>
                <w:bCs/>
                <w:sz w:val="28"/>
                <w:szCs w:val="28"/>
              </w:rPr>
              <w:t>⤻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Yes, an apple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A: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What’s for dinner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We’re eating out tonight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We’re eating out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⤻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Right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 A: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I can’t eat this dish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Why not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I’m allergic to prawns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Allergic to prawns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⤻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51D28" w:rsidRPr="00AA473D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 Yes, my skin turns red when I eat them </w:t>
            </w:r>
            <w:r w:rsidRPr="00AA473D">
              <w:rPr>
                <w:rFonts w:ascii="Times New Roman" w:eastAsia="Calibri" w:hAnsi="Cambria Math" w:cs="Times New Roman"/>
                <w:b/>
                <w:bCs/>
                <w:sz w:val="28"/>
                <w:szCs w:val="28"/>
              </w:rPr>
              <w:t>↷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6. Work in pairs. Complete the mini-dialogues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with suitable statement questions.</w:t>
            </w:r>
          </w:p>
          <w:p w:rsidR="00151D28" w:rsidRPr="00AA473D" w:rsidRDefault="00151D28" w:rsidP="00BD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73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Suggested answer: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1. You don’t like pasta?/Don’t like pasta?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2. Add some salt?</w:t>
            </w:r>
          </w:p>
        </w:tc>
      </w:tr>
      <w:tr w:rsidR="00151D28" w:rsidRPr="00AA473D" w:rsidTr="00BD4B6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151D28">
            <w:pPr>
              <w:pStyle w:val="ListParagraph"/>
              <w:numPr>
                <w:ilvl w:val="0"/>
                <w:numId w:val="2"/>
              </w:numPr>
              <w:tabs>
                <w:tab w:val="left" w:pos="4770"/>
              </w:tabs>
              <w:spacing w:after="0" w:line="240" w:lineRule="auto"/>
              <w:ind w:right="17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A473D">
              <w:rPr>
                <w:rFonts w:ascii="Times New Roman" w:hAnsi="Times New Roman"/>
                <w:b/>
                <w:bCs/>
                <w:szCs w:val="28"/>
              </w:rPr>
              <w:lastRenderedPageBreak/>
              <w:t>Further practice (10’)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Aim: </w:t>
            </w:r>
            <w:proofErr w:type="spellStart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can </w:t>
            </w:r>
            <w:proofErr w:type="spellStart"/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practise</w:t>
            </w:r>
            <w:proofErr w:type="spellEnd"/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the mini-dialogues using the correct intonation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Content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Make the mini-dialogues using the correct intonation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The result of the activity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A47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Students  will be able to 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use English correctly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Procedure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’s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students</w:t>
            </w: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AA473D">
              <w:rPr>
                <w:rFonts w:ascii="Times New Roman" w:hAnsi="Times New Roman" w:cs="Times New Roman"/>
                <w:sz w:val="28"/>
                <w:szCs w:val="28"/>
              </w:rPr>
              <w:t xml:space="preserve"> the mini-dialogues and act them out in front of the class with the correct intonation.</w:t>
            </w:r>
          </w:p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T checks and corrects.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AA473D" w:rsidRDefault="00151D28" w:rsidP="00BD4B61">
            <w:pPr>
              <w:tabs>
                <w:tab w:val="left" w:pos="4770"/>
              </w:tabs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3D">
              <w:rPr>
                <w:rFonts w:ascii="Times New Roman" w:hAnsi="Times New Roman" w:cs="Times New Roman"/>
                <w:sz w:val="28"/>
                <w:szCs w:val="28"/>
              </w:rPr>
              <w:t>Act the mini-dialogues out in front of the class with the correct intonation.</w:t>
            </w:r>
          </w:p>
          <w:p w:rsidR="00151D28" w:rsidRPr="00AA473D" w:rsidRDefault="00151D28" w:rsidP="00BD4B61">
            <w:pPr>
              <w:spacing w:after="0" w:line="24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28" w:rsidRPr="00AA473D" w:rsidRDefault="00151D28" w:rsidP="00BD4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Practise</w:t>
            </w:r>
            <w:proofErr w:type="spellEnd"/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the mini-dialogues using the</w:t>
            </w:r>
            <w:r w:rsidRPr="00AA47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A4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correct intonation.</w:t>
            </w:r>
          </w:p>
        </w:tc>
      </w:tr>
      <w:tr w:rsidR="00151D28" w:rsidRPr="00AA473D" w:rsidTr="00BD4B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C82FBF" w:rsidRDefault="00151D28" w:rsidP="00BD4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BF">
              <w:rPr>
                <w:rFonts w:ascii="Times New Roman" w:hAnsi="Times New Roman"/>
                <w:sz w:val="28"/>
                <w:szCs w:val="28"/>
              </w:rPr>
              <w:t>One student review what’ve been learnt in the lesson</w:t>
            </w:r>
          </w:p>
          <w:p w:rsidR="00151D28" w:rsidRPr="00C82FBF" w:rsidRDefault="00151D28" w:rsidP="00BD4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BF">
              <w:rPr>
                <w:rFonts w:ascii="Times New Roman" w:hAnsi="Times New Roman"/>
                <w:sz w:val="28"/>
                <w:szCs w:val="28"/>
              </w:rPr>
              <w:t>T summarizes again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28" w:rsidRPr="00C82FBF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Conso</w:t>
            </w:r>
            <w:r w:rsidRPr="00C82FBF">
              <w:rPr>
                <w:rFonts w:ascii="Times New Roman" w:hAnsi="Times New Roman"/>
                <w:b/>
                <w:sz w:val="28"/>
                <w:szCs w:val="28"/>
              </w:rPr>
              <w:t>lidation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(2’)</w:t>
            </w:r>
          </w:p>
          <w:p w:rsidR="00151D28" w:rsidRPr="00C82FBF" w:rsidRDefault="00151D28" w:rsidP="00BD4B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BF">
              <w:rPr>
                <w:rFonts w:ascii="Times New Roman" w:hAnsi="Times New Roman"/>
                <w:sz w:val="28"/>
                <w:szCs w:val="28"/>
              </w:rPr>
              <w:t>Review the lesson</w:t>
            </w:r>
          </w:p>
        </w:tc>
      </w:tr>
    </w:tbl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Guides for h</w:t>
      </w:r>
      <w:r w:rsidRPr="00AA473D">
        <w:rPr>
          <w:rFonts w:ascii="Times New Roman" w:hAnsi="Times New Roman" w:cs="Times New Roman"/>
          <w:b/>
          <w:sz w:val="28"/>
          <w:szCs w:val="28"/>
        </w:rPr>
        <w:t>omework (3’)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73D">
        <w:rPr>
          <w:rFonts w:ascii="Times New Roman" w:eastAsia="Calibri" w:hAnsi="Times New Roman" w:cs="Times New Roman"/>
          <w:color w:val="231F20"/>
          <w:sz w:val="28"/>
          <w:szCs w:val="28"/>
        </w:rPr>
        <w:t>- Write their own mini-dialogues with statement questions.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7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Practice vocabulary and pronunciation again.</w:t>
      </w:r>
    </w:p>
    <w:p w:rsidR="00151D28" w:rsidRPr="00AA473D" w:rsidRDefault="00151D28" w:rsidP="00151D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7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Prepare:  A closer look 2</w:t>
      </w:r>
    </w:p>
    <w:p w:rsidR="00151D28" w:rsidRPr="00AA473D" w:rsidRDefault="00151D28" w:rsidP="00151D28">
      <w:pPr>
        <w:spacing w:after="0" w:line="240" w:lineRule="auto"/>
        <w:ind w:right="1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3D">
        <w:rPr>
          <w:rFonts w:ascii="Times New Roman" w:eastAsia="Calibri" w:hAnsi="Times New Roman" w:cs="Times New Roman"/>
          <w:bCs/>
          <w:color w:val="231F20"/>
          <w:sz w:val="28"/>
          <w:szCs w:val="28"/>
        </w:rPr>
        <w:t>- Review: Modal verbs in conditional sentences type 1</w:t>
      </w:r>
    </w:p>
    <w:p w:rsidR="00151D28" w:rsidRPr="00AA473D" w:rsidRDefault="00151D28" w:rsidP="00151D28">
      <w:pPr>
        <w:spacing w:after="0" w:line="240" w:lineRule="auto"/>
        <w:ind w:right="1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3D">
        <w:rPr>
          <w:rFonts w:ascii="Times New Roman" w:eastAsia="Calibri" w:hAnsi="Times New Roman" w:cs="Times New Roman"/>
          <w:color w:val="231F20"/>
          <w:sz w:val="28"/>
          <w:szCs w:val="28"/>
        </w:rPr>
        <w:t>- Review:  Quantifiers: a, an, some, any</w:t>
      </w:r>
    </w:p>
    <w:p w:rsidR="00151D28" w:rsidRPr="00AA473D" w:rsidRDefault="00151D28" w:rsidP="00151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3D">
        <w:rPr>
          <w:rFonts w:ascii="Times New Roman" w:hAnsi="Times New Roman" w:cs="Times New Roman"/>
          <w:b/>
          <w:sz w:val="28"/>
          <w:szCs w:val="28"/>
        </w:rPr>
        <w:t>*</w:t>
      </w:r>
      <w:proofErr w:type="gramStart"/>
      <w:r w:rsidRPr="00AA473D">
        <w:rPr>
          <w:rFonts w:ascii="Times New Roman" w:hAnsi="Times New Roman" w:cs="Times New Roman"/>
          <w:b/>
          <w:sz w:val="28"/>
          <w:szCs w:val="28"/>
        </w:rPr>
        <w:t>Feedback:</w:t>
      </w:r>
      <w:r w:rsidRPr="00AA473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AA473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:rsidR="00151D28" w:rsidRDefault="00151D28" w:rsidP="00151D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:rsidR="00EF3DB7" w:rsidRDefault="00EF3DB7"/>
    <w:sectPr w:rsidR="00EF3DB7" w:rsidSect="00151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3B" w:rsidRDefault="0006653B" w:rsidP="00151D28">
      <w:pPr>
        <w:spacing w:after="0" w:line="240" w:lineRule="auto"/>
      </w:pPr>
      <w:r>
        <w:separator/>
      </w:r>
    </w:p>
  </w:endnote>
  <w:endnote w:type="continuationSeparator" w:id="0">
    <w:p w:rsidR="0006653B" w:rsidRDefault="0006653B" w:rsidP="0015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28" w:rsidRDefault="00151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28" w:rsidRPr="00151D28" w:rsidRDefault="00151D28">
    <w:pPr>
      <w:pStyle w:val="Footer"/>
      <w:rPr>
        <w:rFonts w:asciiTheme="majorHAnsi" w:hAnsiTheme="majorHAnsi" w:cstheme="majorHAnsi"/>
        <w:i/>
        <w:sz w:val="28"/>
        <w:szCs w:val="28"/>
      </w:rPr>
    </w:pPr>
    <w:r w:rsidRPr="00151D28">
      <w:rPr>
        <w:rFonts w:asciiTheme="majorHAnsi" w:hAnsiTheme="majorHAnsi" w:cstheme="majorHAnsi"/>
        <w:i/>
        <w:sz w:val="28"/>
        <w:szCs w:val="28"/>
      </w:rPr>
      <w:t xml:space="preserve">Teacher: Nguyen Thi </w:t>
    </w:r>
    <w:proofErr w:type="spellStart"/>
    <w:r w:rsidRPr="00151D28">
      <w:rPr>
        <w:rFonts w:asciiTheme="majorHAnsi" w:hAnsiTheme="majorHAnsi" w:cstheme="majorHAnsi"/>
        <w:i/>
        <w:sz w:val="28"/>
        <w:szCs w:val="28"/>
      </w:rPr>
      <w:t>Hien</w:t>
    </w:r>
    <w:proofErr w:type="spellEnd"/>
    <w:r w:rsidRPr="00151D28">
      <w:rPr>
        <w:rFonts w:asciiTheme="majorHAnsi" w:hAnsiTheme="majorHAnsi" w:cstheme="majorHAnsi"/>
        <w:i/>
        <w:sz w:val="28"/>
        <w:szCs w:val="28"/>
      </w:rPr>
      <w:t xml:space="preserve">                                      </w:t>
    </w:r>
    <w:bookmarkStart w:id="0" w:name="_GoBack"/>
    <w:bookmarkEnd w:id="0"/>
    <w:r w:rsidRPr="00151D28">
      <w:rPr>
        <w:rFonts w:asciiTheme="majorHAnsi" w:hAnsiTheme="majorHAnsi" w:cstheme="majorHAnsi"/>
        <w:i/>
        <w:sz w:val="28"/>
        <w:szCs w:val="28"/>
      </w:rPr>
      <w:t xml:space="preserve">  Long Bien Secondary school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28" w:rsidRDefault="0015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3B" w:rsidRDefault="0006653B" w:rsidP="00151D28">
      <w:pPr>
        <w:spacing w:after="0" w:line="240" w:lineRule="auto"/>
      </w:pPr>
      <w:r>
        <w:separator/>
      </w:r>
    </w:p>
  </w:footnote>
  <w:footnote w:type="continuationSeparator" w:id="0">
    <w:p w:rsidR="0006653B" w:rsidRDefault="0006653B" w:rsidP="0015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28" w:rsidRDefault="00151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28" w:rsidRPr="00151D28" w:rsidRDefault="00151D28">
    <w:pPr>
      <w:pStyle w:val="Header"/>
      <w:rPr>
        <w:rFonts w:asciiTheme="majorHAnsi" w:hAnsiTheme="majorHAnsi" w:cstheme="majorHAnsi"/>
        <w:sz w:val="28"/>
        <w:szCs w:val="28"/>
      </w:rPr>
    </w:pPr>
    <w:r w:rsidRPr="00151D28">
      <w:rPr>
        <w:rFonts w:asciiTheme="majorHAnsi" w:hAnsiTheme="majorHAnsi" w:cstheme="majorHAnsi"/>
        <w:sz w:val="28"/>
        <w:szCs w:val="28"/>
      </w:rPr>
      <w:t xml:space="preserve">Lesson Plan English 9                 </w:t>
    </w:r>
    <w:r>
      <w:rPr>
        <w:rFonts w:asciiTheme="majorHAnsi" w:hAnsiTheme="majorHAnsi" w:cstheme="majorHAnsi"/>
        <w:sz w:val="28"/>
        <w:szCs w:val="28"/>
      </w:rPr>
      <w:t xml:space="preserve">                                 </w:t>
    </w:r>
    <w:r w:rsidRPr="00151D28">
      <w:rPr>
        <w:rFonts w:asciiTheme="majorHAnsi" w:hAnsiTheme="majorHAnsi" w:cstheme="majorHAnsi"/>
        <w:sz w:val="28"/>
        <w:szCs w:val="28"/>
      </w:rPr>
      <w:t xml:space="preserve">  School </w:t>
    </w:r>
    <w:proofErr w:type="gramStart"/>
    <w:r w:rsidRPr="00151D28">
      <w:rPr>
        <w:rFonts w:asciiTheme="majorHAnsi" w:hAnsiTheme="majorHAnsi" w:cstheme="majorHAnsi"/>
        <w:sz w:val="28"/>
        <w:szCs w:val="28"/>
      </w:rPr>
      <w:t>year :</w:t>
    </w:r>
    <w:proofErr w:type="gramEnd"/>
    <w:r w:rsidRPr="00151D28">
      <w:rPr>
        <w:rFonts w:asciiTheme="majorHAnsi" w:hAnsiTheme="majorHAnsi" w:cstheme="majorHAnsi"/>
        <w:sz w:val="28"/>
        <w:szCs w:val="28"/>
      </w:rPr>
      <w:t xml:space="preserve"> 2020-2021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28" w:rsidRDefault="00151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798"/>
    <w:multiLevelType w:val="hybridMultilevel"/>
    <w:tmpl w:val="272656FC"/>
    <w:lvl w:ilvl="0" w:tplc="7F821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2FA9"/>
    <w:multiLevelType w:val="hybridMultilevel"/>
    <w:tmpl w:val="B608EE0C"/>
    <w:lvl w:ilvl="0" w:tplc="62D85162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28"/>
    <w:rsid w:val="0006653B"/>
    <w:rsid w:val="00151D28"/>
    <w:rsid w:val="00E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EA0914"/>
  <w15:chartTrackingRefBased/>
  <w15:docId w15:val="{5D634ED0-1F25-48F2-BAA8-0F75A8DC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2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51D28"/>
    <w:pPr>
      <w:ind w:left="720"/>
      <w:contextualSpacing/>
    </w:pPr>
    <w:rPr>
      <w:rFonts w:ascii=".VnTime" w:eastAsia="Calibri" w:hAnsi=".VnTime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151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1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2021-02-21T22:31:00Z</dcterms:created>
  <dcterms:modified xsi:type="dcterms:W3CDTF">2021-02-21T22:34:00Z</dcterms:modified>
</cp:coreProperties>
</file>