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5C663" w14:textId="77777777" w:rsidR="0017233E" w:rsidRPr="00B54F4D" w:rsidRDefault="0017233E" w:rsidP="0017233E">
      <w:pPr>
        <w:pStyle w:val="NoSpacing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B54F4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Week: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  <w:t>Date of planning: …………….</w:t>
      </w:r>
    </w:p>
    <w:p w14:paraId="05F89BC9" w14:textId="030A5BEF" w:rsidR="0017233E" w:rsidRPr="006B4FEC" w:rsidRDefault="0017233E" w:rsidP="0017233E">
      <w:pPr>
        <w:pStyle w:val="NoSpacing"/>
        <w:rPr>
          <w:rStyle w:val="Strong"/>
          <w:rFonts w:ascii="Times New Roman" w:hAnsi="Times New Roman" w:cs="Times New Roman"/>
          <w:b w:val="0"/>
          <w:bCs w:val="0"/>
          <w:i/>
          <w:smallCaps w:val="0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Period: 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9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5</w:t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ab/>
        <w:t>Date of teaching: …………….</w:t>
      </w:r>
    </w:p>
    <w:p w14:paraId="70FD8C5A" w14:textId="77777777" w:rsidR="0017233E" w:rsidRPr="0075671C" w:rsidRDefault="0017233E" w:rsidP="0017233E">
      <w:pPr>
        <w:spacing w:after="0" w:line="240" w:lineRule="auto"/>
        <w:jc w:val="center"/>
        <w:rPr>
          <w:rFonts w:eastAsia="Calibri" w:cs="Times New Roman"/>
          <w:b/>
          <w:color w:val="0070C0"/>
          <w:sz w:val="28"/>
          <w:szCs w:val="28"/>
        </w:rPr>
      </w:pPr>
      <w:r w:rsidRPr="0075671C">
        <w:rPr>
          <w:rFonts w:eastAsia="Calibri" w:cs="Times New Roman"/>
          <w:b/>
          <w:color w:val="FF0000"/>
          <w:sz w:val="32"/>
          <w:szCs w:val="32"/>
        </w:rPr>
        <w:t>UNIT 12: ROBOTS</w:t>
      </w:r>
    </w:p>
    <w:p w14:paraId="49FE56CD" w14:textId="77777777" w:rsidR="0017233E" w:rsidRPr="0075671C" w:rsidRDefault="0017233E" w:rsidP="0017233E">
      <w:pPr>
        <w:keepNext/>
        <w:keepLines/>
        <w:spacing w:after="0" w:line="276" w:lineRule="auto"/>
        <w:jc w:val="center"/>
        <w:outlineLvl w:val="1"/>
        <w:rPr>
          <w:rFonts w:ascii="Cambria" w:eastAsia="Times New Roman" w:hAnsi="Cambria" w:cs="Times New Roman"/>
          <w:b/>
          <w:bCs/>
          <w:color w:val="7030A0"/>
          <w:sz w:val="28"/>
          <w:szCs w:val="26"/>
        </w:rPr>
      </w:pPr>
      <w:r w:rsidRPr="0075671C">
        <w:rPr>
          <w:rFonts w:ascii="Cambria" w:eastAsia="Times New Roman" w:hAnsi="Cambria" w:cs="Times New Roman"/>
          <w:b/>
          <w:bCs/>
          <w:color w:val="4F81BD"/>
          <w:sz w:val="28"/>
          <w:szCs w:val="26"/>
        </w:rPr>
        <w:t>Lesson 2: A Closer Look 1</w:t>
      </w:r>
    </w:p>
    <w:p w14:paraId="3D54C4EC" w14:textId="77777777" w:rsidR="0017233E" w:rsidRPr="0075671C" w:rsidRDefault="0017233E" w:rsidP="0017233E">
      <w:pPr>
        <w:spacing w:after="0" w:line="240" w:lineRule="auto"/>
        <w:rPr>
          <w:rFonts w:eastAsia="Calibri" w:cs="Times New Roman"/>
          <w:szCs w:val="26"/>
        </w:rPr>
      </w:pPr>
    </w:p>
    <w:p w14:paraId="78137264" w14:textId="77777777" w:rsidR="0017233E" w:rsidRPr="0075671C" w:rsidRDefault="0017233E" w:rsidP="0017233E">
      <w:pPr>
        <w:spacing w:after="0" w:line="240" w:lineRule="auto"/>
        <w:rPr>
          <w:rFonts w:eastAsia="Calibri" w:cs="Times New Roman"/>
          <w:b/>
          <w:szCs w:val="26"/>
        </w:rPr>
      </w:pPr>
      <w:r w:rsidRPr="0075671C">
        <w:rPr>
          <w:rFonts w:eastAsia="Calibri" w:cs="Times New Roman"/>
          <w:b/>
          <w:szCs w:val="26"/>
        </w:rPr>
        <w:t>I. Objectives:</w:t>
      </w:r>
    </w:p>
    <w:p w14:paraId="1D184C4F" w14:textId="77777777" w:rsidR="0017233E" w:rsidRPr="0075671C" w:rsidRDefault="0017233E" w:rsidP="0017233E">
      <w:pPr>
        <w:spacing w:after="0" w:line="240" w:lineRule="auto"/>
        <w:ind w:left="360"/>
        <w:rPr>
          <w:rFonts w:eastAsia="Calibri" w:cs="Times New Roman"/>
          <w:szCs w:val="26"/>
        </w:rPr>
      </w:pPr>
      <w:r w:rsidRPr="0075671C">
        <w:rPr>
          <w:rFonts w:eastAsia="Calibri" w:cs="Times New Roman"/>
          <w:szCs w:val="26"/>
        </w:rPr>
        <w:tab/>
        <w:t>By the end of this lesson, students can Pronounce correctly the sounds /</w:t>
      </w:r>
      <w:r w:rsidRPr="0075671C">
        <w:rPr>
          <w:rFonts w:eastAsia="Lingoes Unicode" w:cs="Times New Roman"/>
          <w:i/>
          <w:szCs w:val="26"/>
        </w:rPr>
        <w:sym w:font="Ipa-samd Uclphon1 SILDoulosL" w:char="F04F"/>
      </w:r>
      <w:r w:rsidRPr="0075671C">
        <w:rPr>
          <w:rFonts w:eastAsia="Lingoes Unicode" w:cs="Times New Roman"/>
          <w:i/>
          <w:szCs w:val="26"/>
        </w:rPr>
        <w:sym w:font="Ipa-samd Uclphon1 SILDoulosL" w:char="F069"/>
      </w:r>
      <w:r w:rsidRPr="0075671C">
        <w:rPr>
          <w:rFonts w:eastAsia="Lingoes Unicode" w:cs="Times New Roman"/>
          <w:i/>
          <w:szCs w:val="26"/>
        </w:rPr>
        <w:t>/</w:t>
      </w:r>
      <w:r w:rsidRPr="0075671C">
        <w:rPr>
          <w:rFonts w:eastAsia="Lingoes Unicode" w:cs="Times New Roman"/>
          <w:szCs w:val="26"/>
        </w:rPr>
        <w:t xml:space="preserve"> and </w:t>
      </w:r>
      <w:r w:rsidRPr="0075671C">
        <w:rPr>
          <w:rFonts w:eastAsia="Lingoes Unicode" w:cs="Times New Roman"/>
          <w:i/>
          <w:szCs w:val="26"/>
        </w:rPr>
        <w:t>/</w:t>
      </w:r>
      <w:r w:rsidRPr="0075671C">
        <w:rPr>
          <w:rFonts w:eastAsia="Calibri" w:cs="Times New Roman"/>
          <w:szCs w:val="26"/>
        </w:rPr>
        <w:sym w:font="Ipa-samd Uclphon1 SILDoulosL" w:char="F061"/>
      </w:r>
      <w:r w:rsidRPr="0075671C">
        <w:rPr>
          <w:rFonts w:eastAsia="Calibri" w:cs="Times New Roman"/>
          <w:szCs w:val="26"/>
        </w:rPr>
        <w:sym w:font="Ipa-samd Uclphon1 SILDoulosL" w:char="F050"/>
      </w:r>
      <w:r w:rsidRPr="0075671C">
        <w:rPr>
          <w:rFonts w:eastAsia="Lingoes Unicode" w:cs="Times New Roman"/>
          <w:szCs w:val="26"/>
        </w:rPr>
        <w:t xml:space="preserve">/ </w:t>
      </w:r>
      <w:r w:rsidRPr="0075671C">
        <w:rPr>
          <w:rFonts w:eastAsia="Calibri" w:cs="Times New Roman"/>
          <w:szCs w:val="26"/>
        </w:rPr>
        <w:t>in isolation and in context; Use the lexical items related to the topic “Robots”.</w:t>
      </w:r>
    </w:p>
    <w:p w14:paraId="48342E6B" w14:textId="77777777" w:rsidR="0017233E" w:rsidRPr="0075671C" w:rsidRDefault="0017233E" w:rsidP="0017233E">
      <w:pPr>
        <w:tabs>
          <w:tab w:val="left" w:pos="284"/>
        </w:tabs>
        <w:spacing w:after="0" w:line="240" w:lineRule="auto"/>
        <w:rPr>
          <w:rFonts w:eastAsia="Calibri" w:cs="Times New Roman"/>
          <w:b/>
          <w:szCs w:val="26"/>
        </w:rPr>
      </w:pPr>
      <w:r w:rsidRPr="0075671C">
        <w:rPr>
          <w:rFonts w:eastAsia="Calibri" w:cs="Times New Roman"/>
          <w:b/>
          <w:szCs w:val="26"/>
        </w:rPr>
        <w:t>II. Language Focus:</w:t>
      </w:r>
    </w:p>
    <w:p w14:paraId="14E58FCC" w14:textId="77777777" w:rsidR="0017233E" w:rsidRPr="0075671C" w:rsidRDefault="0017233E" w:rsidP="0017233E">
      <w:pPr>
        <w:tabs>
          <w:tab w:val="left" w:pos="284"/>
        </w:tabs>
        <w:spacing w:after="0" w:line="240" w:lineRule="auto"/>
        <w:rPr>
          <w:rFonts w:ascii="Ipa-samd Uclphon1 SILDoulosL" w:eastAsia="Calibri" w:hAnsi="Ipa-samd Uclphon1 SILDoulosL" w:cs="Times New Roman"/>
          <w:szCs w:val="26"/>
        </w:rPr>
      </w:pPr>
      <w:r w:rsidRPr="0075671C">
        <w:rPr>
          <w:rFonts w:eastAsia="Calibri" w:cs="Times New Roman"/>
          <w:szCs w:val="26"/>
        </w:rPr>
        <w:tab/>
      </w:r>
      <w:r w:rsidRPr="0075671C">
        <w:rPr>
          <w:rFonts w:eastAsia="Calibri" w:cs="Times New Roman"/>
          <w:i/>
          <w:szCs w:val="26"/>
        </w:rPr>
        <w:t>1. Vocabulary:</w:t>
      </w:r>
      <w:r w:rsidRPr="0075671C">
        <w:rPr>
          <w:rFonts w:eastAsia="Calibri" w:cs="Times New Roman"/>
          <w:szCs w:val="26"/>
        </w:rPr>
        <w:t xml:space="preserve"> the lexical items related to the topic “Robots”. </w:t>
      </w:r>
    </w:p>
    <w:p w14:paraId="45CA3F2E" w14:textId="77777777" w:rsidR="0017233E" w:rsidRPr="0075671C" w:rsidRDefault="0017233E" w:rsidP="0017233E">
      <w:pPr>
        <w:tabs>
          <w:tab w:val="left" w:pos="284"/>
        </w:tabs>
        <w:spacing w:after="0" w:line="240" w:lineRule="auto"/>
        <w:rPr>
          <w:rFonts w:eastAsia="Calibri" w:cs="Times New Roman"/>
          <w:szCs w:val="26"/>
        </w:rPr>
      </w:pPr>
      <w:r w:rsidRPr="0075671C">
        <w:rPr>
          <w:rFonts w:eastAsia="Calibri" w:cs="Times New Roman"/>
          <w:szCs w:val="26"/>
        </w:rPr>
        <w:tab/>
      </w:r>
      <w:r w:rsidRPr="0075671C">
        <w:rPr>
          <w:rFonts w:eastAsia="Calibri" w:cs="Times New Roman"/>
          <w:i/>
          <w:szCs w:val="26"/>
        </w:rPr>
        <w:t>2. Structures:</w:t>
      </w:r>
      <w:r w:rsidRPr="0075671C">
        <w:rPr>
          <w:rFonts w:eastAsia="Calibri" w:cs="Times New Roman"/>
          <w:szCs w:val="26"/>
        </w:rPr>
        <w:t xml:space="preserve"> </w:t>
      </w:r>
      <w:r w:rsidRPr="0075671C">
        <w:rPr>
          <w:rFonts w:eastAsia="Calibri" w:cs="Times New Roman"/>
          <w:szCs w:val="26"/>
        </w:rPr>
        <w:tab/>
      </w:r>
      <w:r w:rsidRPr="0075671C">
        <w:rPr>
          <w:rFonts w:eastAsia="Calibri" w:cs="Times New Roman"/>
          <w:i/>
          <w:szCs w:val="26"/>
        </w:rPr>
        <w:t>Could</w:t>
      </w:r>
      <w:r w:rsidRPr="0075671C">
        <w:rPr>
          <w:rFonts w:eastAsia="Calibri" w:cs="Times New Roman"/>
          <w:szCs w:val="26"/>
        </w:rPr>
        <w:t xml:space="preserve"> for past ability.</w:t>
      </w:r>
    </w:p>
    <w:p w14:paraId="7AE698C8" w14:textId="77777777" w:rsidR="0017233E" w:rsidRPr="0075671C" w:rsidRDefault="0017233E" w:rsidP="0017233E">
      <w:pPr>
        <w:tabs>
          <w:tab w:val="left" w:pos="284"/>
        </w:tabs>
        <w:spacing w:after="0" w:line="240" w:lineRule="auto"/>
        <w:rPr>
          <w:rFonts w:eastAsia="Calibri" w:cs="Times New Roman"/>
          <w:szCs w:val="26"/>
        </w:rPr>
      </w:pPr>
      <w:r w:rsidRPr="0075671C">
        <w:rPr>
          <w:rFonts w:eastAsia="Calibri" w:cs="Times New Roman"/>
          <w:szCs w:val="26"/>
        </w:rPr>
        <w:tab/>
      </w:r>
      <w:r w:rsidRPr="0075671C">
        <w:rPr>
          <w:rFonts w:eastAsia="Calibri" w:cs="Times New Roman"/>
          <w:szCs w:val="26"/>
        </w:rPr>
        <w:tab/>
      </w:r>
      <w:r w:rsidRPr="0075671C">
        <w:rPr>
          <w:rFonts w:eastAsia="Calibri" w:cs="Times New Roman"/>
          <w:szCs w:val="26"/>
        </w:rPr>
        <w:tab/>
      </w:r>
      <w:r w:rsidRPr="0075671C">
        <w:rPr>
          <w:rFonts w:eastAsia="Calibri" w:cs="Times New Roman"/>
          <w:szCs w:val="26"/>
        </w:rPr>
        <w:tab/>
      </w:r>
      <w:r w:rsidRPr="0075671C">
        <w:rPr>
          <w:rFonts w:eastAsia="Calibri" w:cs="Times New Roman"/>
          <w:i/>
          <w:szCs w:val="26"/>
        </w:rPr>
        <w:t>Will be able to</w:t>
      </w:r>
      <w:r w:rsidRPr="0075671C">
        <w:rPr>
          <w:rFonts w:eastAsia="Calibri" w:cs="Times New Roman"/>
          <w:szCs w:val="26"/>
        </w:rPr>
        <w:t xml:space="preserve"> for future ability.</w:t>
      </w:r>
    </w:p>
    <w:p w14:paraId="7B801F06" w14:textId="77777777" w:rsidR="0017233E" w:rsidRPr="0075671C" w:rsidRDefault="0017233E" w:rsidP="0017233E">
      <w:pPr>
        <w:tabs>
          <w:tab w:val="left" w:pos="284"/>
        </w:tabs>
        <w:spacing w:after="0" w:line="240" w:lineRule="auto"/>
        <w:rPr>
          <w:rFonts w:eastAsia="Calibri" w:cs="Times New Roman"/>
          <w:szCs w:val="26"/>
        </w:rPr>
      </w:pPr>
      <w:r w:rsidRPr="0075671C">
        <w:rPr>
          <w:rFonts w:eastAsia="Calibri" w:cs="Times New Roman"/>
          <w:b/>
          <w:szCs w:val="26"/>
        </w:rPr>
        <w:t>III. Method:</w:t>
      </w:r>
      <w:r w:rsidRPr="0075671C">
        <w:rPr>
          <w:rFonts w:eastAsia="Calibri" w:cs="Times New Roman"/>
          <w:szCs w:val="26"/>
        </w:rPr>
        <w:t xml:space="preserve"> Communicative approach</w:t>
      </w:r>
    </w:p>
    <w:p w14:paraId="7D331872" w14:textId="77777777" w:rsidR="0017233E" w:rsidRPr="0075671C" w:rsidRDefault="0017233E" w:rsidP="0017233E">
      <w:pPr>
        <w:tabs>
          <w:tab w:val="left" w:pos="284"/>
        </w:tabs>
        <w:spacing w:after="0" w:line="240" w:lineRule="auto"/>
        <w:rPr>
          <w:rFonts w:eastAsia="Calibri" w:cs="Times New Roman"/>
          <w:szCs w:val="26"/>
        </w:rPr>
      </w:pPr>
      <w:r w:rsidRPr="0075671C">
        <w:rPr>
          <w:rFonts w:eastAsia="Calibri" w:cs="Times New Roman"/>
          <w:b/>
          <w:szCs w:val="26"/>
        </w:rPr>
        <w:t>IV. Teaching ads:</w:t>
      </w:r>
      <w:r w:rsidRPr="0075671C">
        <w:rPr>
          <w:rFonts w:eastAsia="Calibri" w:cs="Times New Roman"/>
          <w:szCs w:val="26"/>
        </w:rPr>
        <w:t xml:space="preserve"> Course book, CD player, picture.</w:t>
      </w:r>
    </w:p>
    <w:p w14:paraId="2C3DC394" w14:textId="77777777" w:rsidR="0017233E" w:rsidRPr="0075671C" w:rsidRDefault="0017233E" w:rsidP="0017233E">
      <w:pPr>
        <w:tabs>
          <w:tab w:val="left" w:pos="284"/>
        </w:tabs>
        <w:spacing w:after="0" w:line="240" w:lineRule="auto"/>
        <w:rPr>
          <w:rFonts w:eastAsia="Calibri" w:cs="Times New Roman"/>
          <w:b/>
          <w:szCs w:val="26"/>
        </w:rPr>
      </w:pPr>
      <w:r w:rsidRPr="0075671C">
        <w:rPr>
          <w:rFonts w:eastAsia="Calibri" w:cs="Times New Roman"/>
          <w:b/>
          <w:szCs w:val="26"/>
        </w:rPr>
        <w:t>V. Procedures:</w:t>
      </w:r>
    </w:p>
    <w:p w14:paraId="5884C979" w14:textId="77777777" w:rsidR="0017233E" w:rsidRPr="0075671C" w:rsidRDefault="0017233E" w:rsidP="0017233E">
      <w:pPr>
        <w:tabs>
          <w:tab w:val="left" w:pos="284"/>
        </w:tabs>
        <w:spacing w:after="0" w:line="240" w:lineRule="auto"/>
        <w:rPr>
          <w:rFonts w:eastAsia="Calibri" w:cs="Times New Roman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1755"/>
        <w:gridCol w:w="3755"/>
        <w:gridCol w:w="722"/>
      </w:tblGrid>
      <w:tr w:rsidR="0017233E" w:rsidRPr="0075671C" w14:paraId="39D294ED" w14:textId="77777777" w:rsidTr="00C4173B">
        <w:tc>
          <w:tcPr>
            <w:tcW w:w="3794" w:type="dxa"/>
          </w:tcPr>
          <w:p w14:paraId="79321672" w14:textId="77777777" w:rsidR="0017233E" w:rsidRPr="0075671C" w:rsidRDefault="0017233E" w:rsidP="00C4173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E36C0A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b/>
                <w:i/>
                <w:color w:val="E36C0A"/>
                <w:szCs w:val="26"/>
              </w:rPr>
              <w:t>Teacher’s Activities</w:t>
            </w:r>
          </w:p>
        </w:tc>
        <w:tc>
          <w:tcPr>
            <w:tcW w:w="1984" w:type="dxa"/>
          </w:tcPr>
          <w:p w14:paraId="11941E69" w14:textId="77777777" w:rsidR="0017233E" w:rsidRPr="0075671C" w:rsidRDefault="0017233E" w:rsidP="00C4173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E36C0A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b/>
                <w:i/>
                <w:color w:val="E36C0A"/>
                <w:szCs w:val="26"/>
              </w:rPr>
              <w:t>Ss’ Activities</w:t>
            </w:r>
          </w:p>
        </w:tc>
        <w:tc>
          <w:tcPr>
            <w:tcW w:w="4102" w:type="dxa"/>
          </w:tcPr>
          <w:p w14:paraId="7A5F5385" w14:textId="77777777" w:rsidR="0017233E" w:rsidRPr="0075671C" w:rsidRDefault="0017233E" w:rsidP="00C4173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E36C0A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b/>
                <w:i/>
                <w:color w:val="E36C0A"/>
                <w:szCs w:val="26"/>
              </w:rPr>
              <w:t>Content</w:t>
            </w:r>
          </w:p>
        </w:tc>
        <w:tc>
          <w:tcPr>
            <w:tcW w:w="722" w:type="dxa"/>
          </w:tcPr>
          <w:p w14:paraId="36140A0E" w14:textId="77777777" w:rsidR="0017233E" w:rsidRPr="0075671C" w:rsidRDefault="0017233E" w:rsidP="00C4173B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b/>
                <w:i/>
                <w:color w:val="E36C0A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b/>
                <w:i/>
                <w:color w:val="E36C0A"/>
                <w:szCs w:val="26"/>
              </w:rPr>
              <w:t>Note</w:t>
            </w:r>
          </w:p>
        </w:tc>
      </w:tr>
      <w:tr w:rsidR="0017233E" w:rsidRPr="0075671C" w14:paraId="2C89AF3E" w14:textId="77777777" w:rsidTr="00C4173B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14:paraId="5EA819C5" w14:textId="77777777" w:rsidR="0017233E" w:rsidRPr="0075671C" w:rsidRDefault="0017233E" w:rsidP="00C4173B">
            <w:pPr>
              <w:rPr>
                <w:rFonts w:ascii="Times New Roman" w:eastAsia="Calibri" w:hAnsi="Times New Roman" w:cs="Times New Roman"/>
                <w:szCs w:val="26"/>
              </w:rPr>
            </w:pPr>
          </w:p>
          <w:p w14:paraId="71F173F4" w14:textId="77777777" w:rsidR="0017233E" w:rsidRPr="0075671C" w:rsidRDefault="0017233E" w:rsidP="00C4173B">
            <w:pPr>
              <w:rPr>
                <w:rFonts w:ascii="Times New Roman" w:eastAsia="Calibri" w:hAnsi="Times New Roman" w:cs="Times New Roman"/>
                <w:szCs w:val="26"/>
              </w:rPr>
            </w:pPr>
          </w:p>
          <w:p w14:paraId="56FA4C3A" w14:textId="77777777" w:rsidR="0017233E" w:rsidRPr="0075671C" w:rsidRDefault="0017233E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Have Ss quickly match the verb in column A with column B. then play the recording for Ss check their answers. Ask them to listen and repeat.</w:t>
            </w:r>
          </w:p>
          <w:p w14:paraId="5B4B3F2F" w14:textId="77777777" w:rsidR="0017233E" w:rsidRPr="0075671C" w:rsidRDefault="0017233E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Correct their pronunciation.</w:t>
            </w:r>
          </w:p>
          <w:p w14:paraId="70C3E06A" w14:textId="77777777" w:rsidR="0017233E" w:rsidRPr="0075671C" w:rsidRDefault="0017233E" w:rsidP="00C4173B">
            <w:pPr>
              <w:rPr>
                <w:rFonts w:ascii="Times New Roman" w:eastAsia="Calibri" w:hAnsi="Times New Roman" w:cs="Times New Roman"/>
                <w:szCs w:val="26"/>
              </w:rPr>
            </w:pPr>
          </w:p>
          <w:p w14:paraId="25852364" w14:textId="77777777" w:rsidR="0017233E" w:rsidRPr="0075671C" w:rsidRDefault="0017233E" w:rsidP="00C4173B">
            <w:pPr>
              <w:rPr>
                <w:rFonts w:ascii="Times New Roman" w:eastAsia="Calibri" w:hAnsi="Times New Roman" w:cs="Times New Roman"/>
                <w:szCs w:val="26"/>
              </w:rPr>
            </w:pPr>
          </w:p>
          <w:p w14:paraId="7FAB87EB" w14:textId="77777777" w:rsidR="0017233E" w:rsidRPr="0075671C" w:rsidRDefault="0017233E" w:rsidP="00C4173B">
            <w:pPr>
              <w:rPr>
                <w:rFonts w:ascii="Times New Roman" w:eastAsia="Calibri" w:hAnsi="Times New Roman" w:cs="Times New Roman"/>
                <w:szCs w:val="26"/>
              </w:rPr>
            </w:pPr>
          </w:p>
          <w:p w14:paraId="728A4558" w14:textId="77777777" w:rsidR="0017233E" w:rsidRPr="0075671C" w:rsidRDefault="0017233E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Ask Ss to write another word/ phrase for each verb.</w:t>
            </w:r>
          </w:p>
          <w:p w14:paraId="3D932E4A" w14:textId="77777777" w:rsidR="0017233E" w:rsidRPr="0075671C" w:rsidRDefault="0017233E" w:rsidP="00C4173B">
            <w:pPr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5263A752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5416D7D8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0B635842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 xml:space="preserve">- T whole class </w:t>
            </w:r>
          </w:p>
          <w:p w14:paraId="7D3D86D5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3C6A95AF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5FFD4199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11CA816C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20D3C2DC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76E7355B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1EF6D02F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7D9D52BE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177C41A8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 xml:space="preserve">- Pair-work </w:t>
            </w:r>
          </w:p>
        </w:tc>
        <w:tc>
          <w:tcPr>
            <w:tcW w:w="4102" w:type="dxa"/>
            <w:tcBorders>
              <w:top w:val="dotted" w:sz="4" w:space="0" w:color="auto"/>
              <w:bottom w:val="dotted" w:sz="4" w:space="0" w:color="auto"/>
            </w:tcBorders>
          </w:tcPr>
          <w:p w14:paraId="14EF7C9C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color w:val="0070C0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b/>
                <w:color w:val="0070C0"/>
                <w:szCs w:val="26"/>
              </w:rPr>
              <w:t xml:space="preserve">* </w:t>
            </w:r>
            <w:r w:rsidRPr="0075671C">
              <w:rPr>
                <w:rFonts w:ascii="Times New Roman" w:eastAsia="Calibri" w:hAnsi="Times New Roman" w:cs="Times New Roman"/>
                <w:b/>
                <w:i/>
                <w:color w:val="0070C0"/>
                <w:szCs w:val="26"/>
                <w:u w:val="single"/>
              </w:rPr>
              <w:t>Presentation</w:t>
            </w:r>
            <w:r w:rsidRPr="0075671C">
              <w:rPr>
                <w:rFonts w:ascii="Times New Roman" w:eastAsia="Calibri" w:hAnsi="Times New Roman" w:cs="Times New Roman"/>
                <w:b/>
                <w:color w:val="0070C0"/>
                <w:szCs w:val="26"/>
                <w:u w:val="single"/>
              </w:rPr>
              <w:t>:</w:t>
            </w:r>
          </w:p>
          <w:p w14:paraId="428C3773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color w:val="7030A0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b/>
                <w:color w:val="7030A0"/>
                <w:szCs w:val="26"/>
              </w:rPr>
              <w:sym w:font="Wingdings" w:char="F026"/>
            </w:r>
            <w:r w:rsidRPr="0075671C">
              <w:rPr>
                <w:rFonts w:ascii="Times New Roman" w:eastAsia="Calibri" w:hAnsi="Times New Roman" w:cs="Times New Roman"/>
                <w:b/>
                <w:color w:val="7030A0"/>
                <w:szCs w:val="26"/>
              </w:rPr>
              <w:t xml:space="preserve"> Vocabulary</w:t>
            </w:r>
          </w:p>
          <w:p w14:paraId="18381B42" w14:textId="77777777" w:rsidR="0017233E" w:rsidRPr="0075671C" w:rsidRDefault="0017233E" w:rsidP="00C4173B">
            <w:pPr>
              <w:rPr>
                <w:rFonts w:ascii="Times New Roman" w:eastAsia="Calibri" w:hAnsi="Times New Roman" w:cs="Times New Roman"/>
                <w:i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i/>
                <w:szCs w:val="26"/>
              </w:rPr>
              <w:t>1. Match the verbs in column A to the words/ phrases in column B. Then listen, check and repeat the words/ phrases.</w:t>
            </w:r>
          </w:p>
          <w:p w14:paraId="3B7A7CB5" w14:textId="77777777" w:rsidR="0017233E" w:rsidRPr="0075671C" w:rsidRDefault="0017233E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Key:</w:t>
            </w:r>
          </w:p>
          <w:tbl>
            <w:tblPr>
              <w:tblStyle w:val="TableGrid"/>
              <w:tblW w:w="0" w:type="auto"/>
              <w:tblInd w:w="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71"/>
              <w:gridCol w:w="1323"/>
            </w:tblGrid>
            <w:tr w:rsidR="0017233E" w:rsidRPr="0075671C" w14:paraId="635C3772" w14:textId="77777777" w:rsidTr="00C4173B">
              <w:tc>
                <w:tcPr>
                  <w:tcW w:w="1371" w:type="dxa"/>
                </w:tcPr>
                <w:p w14:paraId="650EFB67" w14:textId="77777777" w:rsidR="0017233E" w:rsidRPr="0075671C" w:rsidRDefault="0017233E" w:rsidP="0017233E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1310"/>
                    </w:tabs>
                    <w:rPr>
                      <w:rFonts w:ascii="Times New Roman" w:eastAsia="Calibri" w:hAnsi="Times New Roman" w:cs="Times New Roman"/>
                      <w:szCs w:val="26"/>
                    </w:rPr>
                  </w:pPr>
                  <w:r w:rsidRPr="0075671C">
                    <w:rPr>
                      <w:rFonts w:ascii="Times New Roman" w:eastAsia="Calibri" w:hAnsi="Times New Roman" w:cs="Times New Roman"/>
                      <w:szCs w:val="26"/>
                    </w:rPr>
                    <w:t>c</w:t>
                  </w:r>
                </w:p>
                <w:p w14:paraId="0ACF7B7C" w14:textId="77777777" w:rsidR="0017233E" w:rsidRPr="0075671C" w:rsidRDefault="0017233E" w:rsidP="0017233E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1310"/>
                    </w:tabs>
                    <w:rPr>
                      <w:rFonts w:ascii="Times New Roman" w:eastAsia="Calibri" w:hAnsi="Times New Roman" w:cs="Times New Roman"/>
                      <w:szCs w:val="26"/>
                    </w:rPr>
                  </w:pPr>
                  <w:r w:rsidRPr="0075671C">
                    <w:rPr>
                      <w:rFonts w:ascii="Times New Roman" w:eastAsia="Calibri" w:hAnsi="Times New Roman" w:cs="Times New Roman"/>
                      <w:szCs w:val="26"/>
                    </w:rPr>
                    <w:t>a</w:t>
                  </w:r>
                </w:p>
                <w:p w14:paraId="54C0E816" w14:textId="77777777" w:rsidR="0017233E" w:rsidRPr="0075671C" w:rsidRDefault="0017233E" w:rsidP="0017233E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1310"/>
                    </w:tabs>
                    <w:rPr>
                      <w:rFonts w:ascii="Times New Roman" w:eastAsia="Calibri" w:hAnsi="Times New Roman" w:cs="Times New Roman"/>
                      <w:szCs w:val="26"/>
                    </w:rPr>
                  </w:pPr>
                  <w:r w:rsidRPr="0075671C">
                    <w:rPr>
                      <w:rFonts w:ascii="Times New Roman" w:eastAsia="Calibri" w:hAnsi="Times New Roman" w:cs="Times New Roman"/>
                      <w:szCs w:val="26"/>
                    </w:rPr>
                    <w:t>b</w:t>
                  </w:r>
                </w:p>
              </w:tc>
              <w:tc>
                <w:tcPr>
                  <w:tcW w:w="1323" w:type="dxa"/>
                </w:tcPr>
                <w:p w14:paraId="07947BFF" w14:textId="77777777" w:rsidR="0017233E" w:rsidRPr="0075671C" w:rsidRDefault="0017233E" w:rsidP="0017233E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1310"/>
                    </w:tabs>
                    <w:rPr>
                      <w:rFonts w:ascii="Times New Roman" w:eastAsia="Calibri" w:hAnsi="Times New Roman" w:cs="Times New Roman"/>
                      <w:szCs w:val="26"/>
                    </w:rPr>
                  </w:pPr>
                  <w:r w:rsidRPr="0075671C">
                    <w:rPr>
                      <w:rFonts w:ascii="Times New Roman" w:eastAsia="Calibri" w:hAnsi="Times New Roman" w:cs="Times New Roman"/>
                      <w:szCs w:val="26"/>
                    </w:rPr>
                    <w:t>e</w:t>
                  </w:r>
                </w:p>
                <w:p w14:paraId="66659D9B" w14:textId="77777777" w:rsidR="0017233E" w:rsidRPr="0075671C" w:rsidRDefault="0017233E" w:rsidP="0017233E">
                  <w:pPr>
                    <w:numPr>
                      <w:ilvl w:val="0"/>
                      <w:numId w:val="1"/>
                    </w:numPr>
                    <w:tabs>
                      <w:tab w:val="left" w:pos="284"/>
                      <w:tab w:val="left" w:pos="1310"/>
                    </w:tabs>
                    <w:rPr>
                      <w:rFonts w:ascii="Times New Roman" w:eastAsia="Calibri" w:hAnsi="Times New Roman" w:cs="Times New Roman"/>
                      <w:szCs w:val="26"/>
                    </w:rPr>
                  </w:pPr>
                  <w:r w:rsidRPr="0075671C">
                    <w:rPr>
                      <w:rFonts w:ascii="Times New Roman" w:eastAsia="Calibri" w:hAnsi="Times New Roman" w:cs="Times New Roman"/>
                      <w:szCs w:val="26"/>
                    </w:rPr>
                    <w:t>d</w:t>
                  </w:r>
                </w:p>
              </w:tc>
            </w:tr>
          </w:tbl>
          <w:p w14:paraId="63C7FF15" w14:textId="77777777" w:rsidR="0017233E" w:rsidRPr="0075671C" w:rsidRDefault="0017233E" w:rsidP="00C4173B">
            <w:pPr>
              <w:rPr>
                <w:rFonts w:ascii="Times New Roman" w:eastAsia="Calibri" w:hAnsi="Times New Roman" w:cs="Times New Roman"/>
                <w:i/>
                <w:szCs w:val="26"/>
              </w:rPr>
            </w:pPr>
          </w:p>
          <w:p w14:paraId="0A91AD56" w14:textId="77777777" w:rsidR="0017233E" w:rsidRPr="0075671C" w:rsidRDefault="0017233E" w:rsidP="00C4173B">
            <w:pPr>
              <w:rPr>
                <w:rFonts w:ascii="Times New Roman" w:eastAsia="Calibri" w:hAnsi="Times New Roman" w:cs="Times New Roman"/>
                <w:i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i/>
                <w:szCs w:val="26"/>
              </w:rPr>
              <w:t>2. Write another word/ phrase for each verb.</w:t>
            </w:r>
          </w:p>
        </w:tc>
        <w:tc>
          <w:tcPr>
            <w:tcW w:w="722" w:type="dxa"/>
            <w:tcBorders>
              <w:top w:val="dotted" w:sz="4" w:space="0" w:color="auto"/>
              <w:bottom w:val="dotted" w:sz="4" w:space="0" w:color="auto"/>
            </w:tcBorders>
          </w:tcPr>
          <w:p w14:paraId="11B37484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</w:tc>
      </w:tr>
      <w:tr w:rsidR="0017233E" w:rsidRPr="0075671C" w14:paraId="3A299047" w14:textId="77777777" w:rsidTr="00C4173B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14:paraId="39149559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65B2372B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00FB6389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Ask Ss to study Grammar Box. Draw Ss’ attention to the form and use of could by analyzing the examples to illustrate.</w:t>
            </w:r>
          </w:p>
          <w:p w14:paraId="47263C5C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20E67B1A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450D660B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2E10866B" w14:textId="77777777" w:rsidR="0017233E" w:rsidRPr="0075671C" w:rsidRDefault="0017233E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Have Ss do the grammar exercise exercise individually. Tell Ss refer to the form and use of could in the Grammar Box if they have any difficulty.</w:t>
            </w:r>
          </w:p>
          <w:p w14:paraId="4B018938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14F9F4B9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542E2CB4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0A75EAE2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68C08C62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3DD672DA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First, model this activity with a more able student. Remind Ss that they only use the information from the table in 4 to ask and answer about what the famous robot Ongaku could or couldn’t do two years ago.</w:t>
            </w:r>
          </w:p>
          <w:p w14:paraId="6700FA92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2B99AA07" w14:textId="77777777" w:rsidR="0017233E" w:rsidRPr="0075671C" w:rsidRDefault="0017233E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Write 2 examples of what he/ she could/ couldn’t do when at primary school on the board. Ask them to write.</w:t>
            </w:r>
          </w:p>
          <w:p w14:paraId="411C931A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00442E02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52A5A2DF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Model the sound /</w:t>
            </w:r>
            <w:r w:rsidRPr="0075671C">
              <w:rPr>
                <w:rFonts w:ascii="Times New Roman" w:eastAsia="Lingoes Unicode" w:hAnsi="Times New Roman" w:cs="Times New Roman"/>
                <w:i/>
                <w:szCs w:val="26"/>
              </w:rPr>
              <w:sym w:font="Ipa-samd Uclphon1 SILDoulosL" w:char="F04F"/>
            </w:r>
            <w:r w:rsidRPr="0075671C">
              <w:rPr>
                <w:rFonts w:ascii="Times New Roman" w:eastAsia="Lingoes Unicode" w:hAnsi="Times New Roman" w:cs="Times New Roman"/>
                <w:i/>
                <w:szCs w:val="26"/>
              </w:rPr>
              <w:sym w:font="Ipa-samd Uclphon1 SILDoulosL" w:char="F069"/>
            </w:r>
            <w:r w:rsidRPr="0075671C">
              <w:rPr>
                <w:rFonts w:ascii="Times New Roman" w:eastAsia="Lingoes Unicode" w:hAnsi="Times New Roman" w:cs="Times New Roman"/>
                <w:i/>
                <w:szCs w:val="26"/>
              </w:rPr>
              <w:t>/</w:t>
            </w:r>
            <w:r w:rsidRPr="0075671C">
              <w:rPr>
                <w:rFonts w:ascii="Times New Roman" w:eastAsia="Lingoes Unicode" w:hAnsi="Times New Roman" w:cs="Times New Roman"/>
                <w:szCs w:val="26"/>
              </w:rPr>
              <w:t xml:space="preserve"> and </w:t>
            </w:r>
            <w:r w:rsidRPr="0075671C">
              <w:rPr>
                <w:rFonts w:ascii="Times New Roman" w:eastAsia="Lingoes Unicode" w:hAnsi="Times New Roman" w:cs="Times New Roman"/>
                <w:i/>
                <w:szCs w:val="26"/>
              </w:rPr>
              <w:t>/</w:t>
            </w:r>
            <w:r w:rsidRPr="0075671C">
              <w:rPr>
                <w:rFonts w:ascii="Times New Roman" w:eastAsia="Calibri" w:hAnsi="Times New Roman" w:cs="Times New Roman"/>
                <w:szCs w:val="26"/>
              </w:rPr>
              <w:sym w:font="Ipa-samd Uclphon1 SILDoulosL" w:char="F061"/>
            </w:r>
            <w:r w:rsidRPr="0075671C">
              <w:rPr>
                <w:rFonts w:ascii="Times New Roman" w:eastAsia="Calibri" w:hAnsi="Times New Roman" w:cs="Times New Roman"/>
                <w:szCs w:val="26"/>
              </w:rPr>
              <w:sym w:font="Ipa-samd Uclphon1 SILDoulosL" w:char="F050"/>
            </w:r>
            <w:r w:rsidRPr="0075671C">
              <w:rPr>
                <w:rFonts w:ascii="Times New Roman" w:eastAsia="Lingoes Unicode" w:hAnsi="Times New Roman" w:cs="Times New Roman"/>
                <w:szCs w:val="26"/>
              </w:rPr>
              <w:t>/</w:t>
            </w:r>
            <w:r w:rsidRPr="0075671C">
              <w:rPr>
                <w:rFonts w:ascii="Times New Roman" w:eastAsia="Calibri" w:hAnsi="Times New Roman" w:cs="Times New Roman"/>
                <w:i/>
                <w:szCs w:val="26"/>
              </w:rPr>
              <w:t xml:space="preserve"> </w:t>
            </w:r>
            <w:r w:rsidRPr="0075671C">
              <w:rPr>
                <w:rFonts w:ascii="Times New Roman" w:eastAsia="Calibri" w:hAnsi="Times New Roman" w:cs="Times New Roman"/>
                <w:szCs w:val="26"/>
              </w:rPr>
              <w:t>first and let Ss see how the sounds are formed. Ask Ss to practice the sounds together.</w:t>
            </w:r>
          </w:p>
          <w:p w14:paraId="37661BEE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Ask them to put the words in the correct column.</w:t>
            </w:r>
          </w:p>
          <w:p w14:paraId="634A564C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35DD7D79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0D2358F6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20188C38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 xml:space="preserve">- Ask Ss to listen while T play the recording. Play the recording again and ask Ss </w:t>
            </w:r>
            <w:r w:rsidRPr="0075671C">
              <w:rPr>
                <w:rFonts w:ascii="Times New Roman" w:eastAsia="Calibri" w:hAnsi="Times New Roman" w:cs="Times New Roman"/>
                <w:szCs w:val="26"/>
              </w:rPr>
              <w:lastRenderedPageBreak/>
              <w:t xml:space="preserve">to circle the words they hear. Ask ss to check their answers.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8C7F252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59A8138C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2002C0F2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T whole class</w:t>
            </w:r>
          </w:p>
          <w:p w14:paraId="24B0CAA6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2D5B07C4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1845AC4B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43EF74AA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545B792B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5444578A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5CDF18B5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Individual work</w:t>
            </w:r>
          </w:p>
          <w:p w14:paraId="75C3ADD8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6EF12C5B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353F86AF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611EC981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75254336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3190574B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0971A8A6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685F97F5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36557FED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 xml:space="preserve">- Pair-work </w:t>
            </w:r>
          </w:p>
          <w:p w14:paraId="09196C7C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2F638C2B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19050D2A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71D6B8EE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558176E6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62BB39E2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43A87542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30A73CDE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Individual work</w:t>
            </w:r>
          </w:p>
          <w:p w14:paraId="1AD6ECF6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424D6AD0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2F079869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516ECEBB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22FDCCED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Individual work</w:t>
            </w:r>
          </w:p>
          <w:p w14:paraId="7DAB76A3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35F3438D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50734745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 xml:space="preserve">- Pair-work </w:t>
            </w:r>
          </w:p>
          <w:p w14:paraId="7182141B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264A3B2F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08CD38CB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4408787F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1403752F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Individual work</w:t>
            </w:r>
          </w:p>
        </w:tc>
        <w:tc>
          <w:tcPr>
            <w:tcW w:w="4102" w:type="dxa"/>
            <w:tcBorders>
              <w:top w:val="dotted" w:sz="4" w:space="0" w:color="auto"/>
              <w:bottom w:val="dotted" w:sz="4" w:space="0" w:color="auto"/>
            </w:tcBorders>
          </w:tcPr>
          <w:p w14:paraId="63B345C4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color w:val="0070C0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b/>
                <w:color w:val="0070C0"/>
                <w:szCs w:val="26"/>
              </w:rPr>
              <w:lastRenderedPageBreak/>
              <w:t xml:space="preserve">* </w:t>
            </w:r>
            <w:r w:rsidRPr="0075671C">
              <w:rPr>
                <w:rFonts w:ascii="Times New Roman" w:eastAsia="Calibri" w:hAnsi="Times New Roman" w:cs="Times New Roman"/>
                <w:b/>
                <w:i/>
                <w:color w:val="0070C0"/>
                <w:szCs w:val="26"/>
                <w:u w:val="single"/>
              </w:rPr>
              <w:t>Practice</w:t>
            </w:r>
            <w:r w:rsidRPr="0075671C">
              <w:rPr>
                <w:rFonts w:ascii="Times New Roman" w:eastAsia="Calibri" w:hAnsi="Times New Roman" w:cs="Times New Roman"/>
                <w:b/>
                <w:color w:val="0070C0"/>
                <w:szCs w:val="26"/>
                <w:u w:val="single"/>
              </w:rPr>
              <w:t>:</w:t>
            </w:r>
          </w:p>
          <w:p w14:paraId="6F886B28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color w:val="7030A0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b/>
                <w:color w:val="7030A0"/>
                <w:szCs w:val="26"/>
              </w:rPr>
              <w:sym w:font="Wingdings" w:char="F026"/>
            </w:r>
            <w:r w:rsidRPr="0075671C">
              <w:rPr>
                <w:rFonts w:ascii="Times New Roman" w:eastAsia="Calibri" w:hAnsi="Times New Roman" w:cs="Times New Roman"/>
                <w:b/>
                <w:color w:val="7030A0"/>
                <w:szCs w:val="26"/>
              </w:rPr>
              <w:t xml:space="preserve"> Grammar</w:t>
            </w:r>
          </w:p>
          <w:p w14:paraId="5F83E081" w14:textId="77777777" w:rsidR="0017233E" w:rsidRPr="0075671C" w:rsidRDefault="0017233E" w:rsidP="00C4173B">
            <w:pPr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b/>
                <w:szCs w:val="26"/>
              </w:rPr>
              <w:t>Could</w:t>
            </w:r>
          </w:p>
          <w:p w14:paraId="6148A22F" w14:textId="77777777" w:rsidR="0017233E" w:rsidRPr="0075671C" w:rsidRDefault="0017233E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Example:</w:t>
            </w:r>
          </w:p>
          <w:p w14:paraId="3A82BF70" w14:textId="77777777" w:rsidR="0017233E" w:rsidRPr="0075671C" w:rsidRDefault="0017233E" w:rsidP="0017233E">
            <w:pPr>
              <w:numPr>
                <w:ilvl w:val="0"/>
                <w:numId w:val="2"/>
              </w:numPr>
              <w:ind w:left="386" w:hanging="218"/>
              <w:contextualSpacing/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She could swim at the age of 7.</w:t>
            </w:r>
          </w:p>
          <w:p w14:paraId="44F707C6" w14:textId="77777777" w:rsidR="0017233E" w:rsidRPr="0075671C" w:rsidRDefault="0017233E" w:rsidP="0017233E">
            <w:pPr>
              <w:numPr>
                <w:ilvl w:val="0"/>
                <w:numId w:val="2"/>
              </w:numPr>
              <w:ind w:left="386" w:hanging="218"/>
              <w:contextualSpacing/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He couldn’t read until he was 6.</w:t>
            </w:r>
          </w:p>
          <w:p w14:paraId="53F219D6" w14:textId="77777777" w:rsidR="0017233E" w:rsidRPr="0075671C" w:rsidRDefault="0017233E" w:rsidP="0017233E">
            <w:pPr>
              <w:numPr>
                <w:ilvl w:val="0"/>
                <w:numId w:val="2"/>
              </w:numPr>
              <w:ind w:left="386" w:hanging="218"/>
              <w:contextualSpacing/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lastRenderedPageBreak/>
              <w:t>Could you ride a bike when you were in Year 5?</w:t>
            </w:r>
          </w:p>
          <w:p w14:paraId="09D5F798" w14:textId="77777777" w:rsidR="0017233E" w:rsidRPr="0075671C" w:rsidRDefault="0017233E" w:rsidP="00C4173B">
            <w:pPr>
              <w:rPr>
                <w:rFonts w:ascii="Times New Roman" w:eastAsia="Calibri" w:hAnsi="Times New Roman" w:cs="Times New Roman"/>
                <w:szCs w:val="26"/>
              </w:rPr>
            </w:pPr>
          </w:p>
          <w:p w14:paraId="70883551" w14:textId="77777777" w:rsidR="0017233E" w:rsidRPr="0075671C" w:rsidRDefault="0017233E" w:rsidP="00C4173B">
            <w:pPr>
              <w:rPr>
                <w:rFonts w:ascii="Times New Roman" w:eastAsia="Calibri" w:hAnsi="Times New Roman" w:cs="Times New Roman"/>
                <w:i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i/>
                <w:szCs w:val="26"/>
              </w:rPr>
              <w:t>3. Put the words in the correct order.</w:t>
            </w:r>
          </w:p>
          <w:p w14:paraId="34725FFC" w14:textId="77777777" w:rsidR="0017233E" w:rsidRPr="0075671C" w:rsidRDefault="0017233E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 xml:space="preserve"> Key:</w:t>
            </w:r>
          </w:p>
          <w:p w14:paraId="22D90E41" w14:textId="77777777" w:rsidR="0017233E" w:rsidRPr="0075671C" w:rsidRDefault="0017233E" w:rsidP="0017233E">
            <w:pPr>
              <w:numPr>
                <w:ilvl w:val="0"/>
                <w:numId w:val="3"/>
              </w:numPr>
              <w:ind w:left="601"/>
              <w:contextualSpacing/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Mary could do sums at the age of 7.</w:t>
            </w:r>
          </w:p>
          <w:p w14:paraId="7C04A6EE" w14:textId="77777777" w:rsidR="0017233E" w:rsidRPr="0075671C" w:rsidRDefault="0017233E" w:rsidP="0017233E">
            <w:pPr>
              <w:numPr>
                <w:ilvl w:val="0"/>
                <w:numId w:val="3"/>
              </w:numPr>
              <w:ind w:left="601"/>
              <w:contextualSpacing/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Could you read and write when you were 6?</w:t>
            </w:r>
          </w:p>
          <w:p w14:paraId="5984F810" w14:textId="77777777" w:rsidR="0017233E" w:rsidRPr="0075671C" w:rsidRDefault="0017233E" w:rsidP="0017233E">
            <w:pPr>
              <w:numPr>
                <w:ilvl w:val="0"/>
                <w:numId w:val="3"/>
              </w:numPr>
              <w:ind w:left="601"/>
              <w:contextualSpacing/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Robots could lift heavy things some years ago.</w:t>
            </w:r>
          </w:p>
          <w:p w14:paraId="5D2D648A" w14:textId="77777777" w:rsidR="0017233E" w:rsidRPr="0075671C" w:rsidRDefault="0017233E" w:rsidP="0017233E">
            <w:pPr>
              <w:numPr>
                <w:ilvl w:val="0"/>
                <w:numId w:val="3"/>
              </w:numPr>
              <w:ind w:left="601"/>
              <w:contextualSpacing/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Robots couldn’t move easily until recent years.</w:t>
            </w:r>
          </w:p>
          <w:p w14:paraId="3176DD19" w14:textId="77777777" w:rsidR="0017233E" w:rsidRPr="0075671C" w:rsidRDefault="0017233E" w:rsidP="00C4173B">
            <w:pPr>
              <w:rPr>
                <w:rFonts w:ascii="Times New Roman" w:eastAsia="Calibri" w:hAnsi="Times New Roman" w:cs="Times New Roman"/>
                <w:i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i/>
                <w:szCs w:val="26"/>
              </w:rPr>
              <w:t>4. Read the conversation about the famous robot Ongaku. Ask and answer questions about what it could/ couldn’t do two years ago.</w:t>
            </w:r>
          </w:p>
          <w:p w14:paraId="380CCF31" w14:textId="77777777" w:rsidR="0017233E" w:rsidRPr="0075671C" w:rsidRDefault="0017233E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  <w:u w:val="single"/>
              </w:rPr>
              <w:t>Example</w:t>
            </w:r>
            <w:r w:rsidRPr="0075671C">
              <w:rPr>
                <w:rFonts w:ascii="Times New Roman" w:eastAsia="Calibri" w:hAnsi="Times New Roman" w:cs="Times New Roman"/>
                <w:szCs w:val="26"/>
              </w:rPr>
              <w:t>:</w:t>
            </w:r>
          </w:p>
          <w:p w14:paraId="5E754CBC" w14:textId="77777777" w:rsidR="0017233E" w:rsidRPr="0075671C" w:rsidRDefault="0017233E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A: Could Ongaku lift heavy thing two years ago?</w:t>
            </w:r>
          </w:p>
          <w:p w14:paraId="550DC281" w14:textId="77777777" w:rsidR="0017233E" w:rsidRPr="0075671C" w:rsidRDefault="0017233E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B: Yes, it could.</w:t>
            </w:r>
          </w:p>
          <w:p w14:paraId="0BEBB285" w14:textId="77777777" w:rsidR="0017233E" w:rsidRPr="0075671C" w:rsidRDefault="0017233E" w:rsidP="00C4173B">
            <w:pPr>
              <w:rPr>
                <w:rFonts w:ascii="Times New Roman" w:eastAsia="Calibri" w:hAnsi="Times New Roman" w:cs="Times New Roman"/>
                <w:i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i/>
                <w:szCs w:val="26"/>
              </w:rPr>
              <w:t>5. Write three things you could do and three things you couldn’t do when you were in primary school. Share your sentences with your partner.</w:t>
            </w:r>
          </w:p>
          <w:p w14:paraId="6C2C621E" w14:textId="77777777" w:rsidR="0017233E" w:rsidRPr="0075671C" w:rsidRDefault="0017233E" w:rsidP="00C4173B">
            <w:pPr>
              <w:rPr>
                <w:rFonts w:ascii="Times New Roman" w:eastAsia="Lingoes Unicode" w:hAnsi="Times New Roman" w:cs="Times New Roman"/>
                <w:b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b/>
                <w:szCs w:val="26"/>
              </w:rPr>
              <w:t>Pronunciation /</w:t>
            </w:r>
            <w:r w:rsidRPr="0075671C">
              <w:rPr>
                <w:rFonts w:ascii="Times New Roman" w:eastAsia="Lingoes Unicode" w:hAnsi="Times New Roman" w:cs="Times New Roman"/>
                <w:b/>
                <w:i/>
                <w:szCs w:val="26"/>
              </w:rPr>
              <w:sym w:font="Ipa-samd Uclphon1 SILDoulosL" w:char="F04F"/>
            </w:r>
            <w:r w:rsidRPr="0075671C">
              <w:rPr>
                <w:rFonts w:ascii="Times New Roman" w:eastAsia="Lingoes Unicode" w:hAnsi="Times New Roman" w:cs="Times New Roman"/>
                <w:b/>
                <w:i/>
                <w:szCs w:val="26"/>
              </w:rPr>
              <w:sym w:font="Ipa-samd Uclphon1 SILDoulosL" w:char="F069"/>
            </w:r>
            <w:r w:rsidRPr="0075671C">
              <w:rPr>
                <w:rFonts w:ascii="Times New Roman" w:eastAsia="Lingoes Unicode" w:hAnsi="Times New Roman" w:cs="Times New Roman"/>
                <w:b/>
                <w:i/>
                <w:szCs w:val="26"/>
              </w:rPr>
              <w:t>/</w:t>
            </w:r>
            <w:r w:rsidRPr="0075671C">
              <w:rPr>
                <w:rFonts w:ascii="Times New Roman" w:eastAsia="Lingoes Unicode" w:hAnsi="Times New Roman" w:cs="Times New Roman"/>
                <w:b/>
                <w:szCs w:val="26"/>
              </w:rPr>
              <w:t xml:space="preserve"> and </w:t>
            </w:r>
            <w:r w:rsidRPr="0075671C">
              <w:rPr>
                <w:rFonts w:ascii="Times New Roman" w:eastAsia="Lingoes Unicode" w:hAnsi="Times New Roman" w:cs="Times New Roman"/>
                <w:b/>
                <w:i/>
                <w:szCs w:val="26"/>
              </w:rPr>
              <w:t>/</w:t>
            </w:r>
            <w:r w:rsidRPr="0075671C">
              <w:rPr>
                <w:rFonts w:ascii="Times New Roman" w:eastAsia="Calibri" w:hAnsi="Times New Roman" w:cs="Times New Roman"/>
                <w:b/>
                <w:szCs w:val="26"/>
              </w:rPr>
              <w:sym w:font="Ipa-samd Uclphon1 SILDoulosL" w:char="F061"/>
            </w:r>
            <w:r w:rsidRPr="0075671C">
              <w:rPr>
                <w:rFonts w:ascii="Times New Roman" w:eastAsia="Calibri" w:hAnsi="Times New Roman" w:cs="Times New Roman"/>
                <w:b/>
                <w:szCs w:val="26"/>
              </w:rPr>
              <w:sym w:font="Ipa-samd Uclphon1 SILDoulosL" w:char="F050"/>
            </w:r>
            <w:r w:rsidRPr="0075671C">
              <w:rPr>
                <w:rFonts w:ascii="Times New Roman" w:eastAsia="Lingoes Unicode" w:hAnsi="Times New Roman" w:cs="Times New Roman"/>
                <w:b/>
                <w:szCs w:val="26"/>
              </w:rPr>
              <w:t xml:space="preserve">/ </w:t>
            </w:r>
          </w:p>
          <w:p w14:paraId="7DBD15E0" w14:textId="77777777" w:rsidR="0017233E" w:rsidRPr="0075671C" w:rsidRDefault="0017233E" w:rsidP="00C4173B">
            <w:pPr>
              <w:rPr>
                <w:rFonts w:ascii="Times New Roman" w:eastAsia="Calibri" w:hAnsi="Times New Roman" w:cs="Times New Roman"/>
                <w:i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i/>
                <w:szCs w:val="26"/>
              </w:rPr>
              <w:t>6. Listen and repeat. Pay attention to the sound /</w:t>
            </w:r>
            <w:r w:rsidRPr="0075671C">
              <w:rPr>
                <w:rFonts w:ascii="Times New Roman" w:eastAsia="Lingoes Unicode" w:hAnsi="Times New Roman" w:cs="Times New Roman"/>
                <w:i/>
                <w:szCs w:val="26"/>
              </w:rPr>
              <w:sym w:font="Ipa-samd Uclphon1 SILDoulosL" w:char="F04F"/>
            </w:r>
            <w:r w:rsidRPr="0075671C">
              <w:rPr>
                <w:rFonts w:ascii="Times New Roman" w:eastAsia="Lingoes Unicode" w:hAnsi="Times New Roman" w:cs="Times New Roman"/>
                <w:i/>
                <w:szCs w:val="26"/>
              </w:rPr>
              <w:sym w:font="Ipa-samd Uclphon1 SILDoulosL" w:char="F069"/>
            </w:r>
            <w:r w:rsidRPr="0075671C">
              <w:rPr>
                <w:rFonts w:ascii="Times New Roman" w:eastAsia="Lingoes Unicode" w:hAnsi="Times New Roman" w:cs="Times New Roman"/>
                <w:i/>
                <w:szCs w:val="26"/>
              </w:rPr>
              <w:t>/ and /</w:t>
            </w:r>
            <w:r w:rsidRPr="0075671C">
              <w:rPr>
                <w:rFonts w:ascii="Times New Roman" w:eastAsia="Calibri" w:hAnsi="Times New Roman" w:cs="Times New Roman"/>
                <w:i/>
                <w:szCs w:val="26"/>
              </w:rPr>
              <w:sym w:font="Ipa-samd Uclphon1 SILDoulosL" w:char="F061"/>
            </w:r>
            <w:r w:rsidRPr="0075671C">
              <w:rPr>
                <w:rFonts w:ascii="Times New Roman" w:eastAsia="Calibri" w:hAnsi="Times New Roman" w:cs="Times New Roman"/>
                <w:i/>
                <w:szCs w:val="26"/>
              </w:rPr>
              <w:sym w:font="Ipa-samd Uclphon1 SILDoulosL" w:char="F050"/>
            </w:r>
            <w:r w:rsidRPr="0075671C">
              <w:rPr>
                <w:rFonts w:ascii="Times New Roman" w:eastAsia="Lingoes Unicode" w:hAnsi="Times New Roman" w:cs="Times New Roman"/>
                <w:i/>
                <w:szCs w:val="26"/>
              </w:rPr>
              <w:t>/</w:t>
            </w:r>
            <w:r w:rsidRPr="0075671C">
              <w:rPr>
                <w:rFonts w:ascii="Times New Roman" w:eastAsia="Lingoes Unicode" w:hAnsi="Times New Roman" w:cs="Times New Roman"/>
                <w:szCs w:val="26"/>
              </w:rPr>
              <w:t xml:space="preserve">. </w:t>
            </w:r>
            <w:r w:rsidRPr="0075671C">
              <w:rPr>
                <w:rFonts w:ascii="Times New Roman" w:eastAsia="Lingoes Unicode" w:hAnsi="Times New Roman" w:cs="Times New Roman"/>
                <w:i/>
                <w:szCs w:val="26"/>
              </w:rPr>
              <w:t>Then in pairs put the words in the correct column.</w:t>
            </w:r>
          </w:p>
          <w:tbl>
            <w:tblPr>
              <w:tblStyle w:val="GridTable4-Accent51"/>
              <w:tblW w:w="0" w:type="auto"/>
              <w:tblLook w:val="06A0" w:firstRow="1" w:lastRow="0" w:firstColumn="1" w:lastColumn="0" w:noHBand="1" w:noVBand="1"/>
            </w:tblPr>
            <w:tblGrid>
              <w:gridCol w:w="1753"/>
              <w:gridCol w:w="1776"/>
            </w:tblGrid>
            <w:tr w:rsidR="0017233E" w:rsidRPr="0075671C" w14:paraId="611A7042" w14:textId="77777777" w:rsidTr="00C4173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35" w:type="dxa"/>
                  <w:vAlign w:val="center"/>
                </w:tcPr>
                <w:p w14:paraId="59FD31AD" w14:textId="77777777" w:rsidR="0017233E" w:rsidRPr="0075671C" w:rsidRDefault="0017233E" w:rsidP="00C4173B">
                  <w:pPr>
                    <w:jc w:val="center"/>
                    <w:rPr>
                      <w:rFonts w:ascii="Times New Roman" w:eastAsia="Calibri" w:hAnsi="Times New Roman" w:cs="Times New Roman"/>
                      <w:szCs w:val="26"/>
                    </w:rPr>
                  </w:pPr>
                  <w:r w:rsidRPr="0075671C">
                    <w:rPr>
                      <w:rFonts w:ascii="Times New Roman" w:eastAsia="Calibri" w:hAnsi="Times New Roman" w:cs="Times New Roman"/>
                      <w:i/>
                      <w:szCs w:val="26"/>
                    </w:rPr>
                    <w:t>/</w:t>
                  </w:r>
                  <w:r w:rsidRPr="0075671C">
                    <w:rPr>
                      <w:rFonts w:ascii="Times New Roman" w:eastAsia="Lingoes Unicode" w:hAnsi="Times New Roman" w:cs="Times New Roman"/>
                      <w:i/>
                      <w:szCs w:val="26"/>
                    </w:rPr>
                    <w:sym w:font="Ipa-samd Uclphon1 SILDoulosL" w:char="F04F"/>
                  </w:r>
                  <w:r w:rsidRPr="0075671C">
                    <w:rPr>
                      <w:rFonts w:ascii="Times New Roman" w:eastAsia="Lingoes Unicode" w:hAnsi="Times New Roman" w:cs="Times New Roman"/>
                      <w:i/>
                      <w:szCs w:val="26"/>
                    </w:rPr>
                    <w:sym w:font="Ipa-samd Uclphon1 SILDoulosL" w:char="F069"/>
                  </w:r>
                  <w:r w:rsidRPr="0075671C">
                    <w:rPr>
                      <w:rFonts w:ascii="Times New Roman" w:eastAsia="Lingoes Unicode" w:hAnsi="Times New Roman" w:cs="Times New Roman"/>
                      <w:i/>
                      <w:szCs w:val="26"/>
                    </w:rPr>
                    <w:t>/</w:t>
                  </w:r>
                </w:p>
              </w:tc>
              <w:tc>
                <w:tcPr>
                  <w:tcW w:w="1936" w:type="dxa"/>
                  <w:vAlign w:val="center"/>
                </w:tcPr>
                <w:p w14:paraId="6167AB10" w14:textId="77777777" w:rsidR="0017233E" w:rsidRPr="0075671C" w:rsidRDefault="0017233E" w:rsidP="00C4173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Cs w:val="26"/>
                    </w:rPr>
                  </w:pPr>
                  <w:r w:rsidRPr="0075671C">
                    <w:rPr>
                      <w:rFonts w:ascii="Times New Roman" w:eastAsia="Lingoes Unicode" w:hAnsi="Times New Roman" w:cs="Times New Roman"/>
                      <w:i/>
                      <w:szCs w:val="26"/>
                    </w:rPr>
                    <w:t>/</w:t>
                  </w:r>
                  <w:r w:rsidRPr="0075671C">
                    <w:rPr>
                      <w:rFonts w:ascii="Times New Roman" w:eastAsia="Calibri" w:hAnsi="Times New Roman" w:cs="Times New Roman"/>
                      <w:i/>
                      <w:szCs w:val="26"/>
                    </w:rPr>
                    <w:sym w:font="Ipa-samd Uclphon1 SILDoulosL" w:char="F061"/>
                  </w:r>
                  <w:r w:rsidRPr="0075671C">
                    <w:rPr>
                      <w:rFonts w:ascii="Times New Roman" w:eastAsia="Calibri" w:hAnsi="Times New Roman" w:cs="Times New Roman"/>
                      <w:i/>
                      <w:szCs w:val="26"/>
                    </w:rPr>
                    <w:sym w:font="Ipa-samd Uclphon1 SILDoulosL" w:char="F050"/>
                  </w:r>
                  <w:r w:rsidRPr="0075671C">
                    <w:rPr>
                      <w:rFonts w:ascii="Times New Roman" w:eastAsia="Lingoes Unicode" w:hAnsi="Times New Roman" w:cs="Times New Roman"/>
                      <w:i/>
                      <w:szCs w:val="26"/>
                    </w:rPr>
                    <w:t>/</w:t>
                  </w:r>
                </w:p>
              </w:tc>
            </w:tr>
            <w:tr w:rsidR="0017233E" w:rsidRPr="0075671C" w14:paraId="4D75AFD4" w14:textId="77777777" w:rsidTr="00C4173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35" w:type="dxa"/>
                </w:tcPr>
                <w:p w14:paraId="4E517FF3" w14:textId="77777777" w:rsidR="0017233E" w:rsidRPr="0075671C" w:rsidRDefault="0017233E" w:rsidP="00C4173B">
                  <w:pPr>
                    <w:jc w:val="center"/>
                    <w:rPr>
                      <w:rFonts w:ascii="Times New Roman" w:eastAsia="Calibri" w:hAnsi="Times New Roman" w:cs="Times New Roman"/>
                      <w:szCs w:val="26"/>
                    </w:rPr>
                  </w:pPr>
                  <w:r w:rsidRPr="0075671C">
                    <w:rPr>
                      <w:rFonts w:ascii="Times New Roman" w:eastAsia="Calibri" w:hAnsi="Times New Roman" w:cs="Times New Roman"/>
                      <w:szCs w:val="26"/>
                    </w:rPr>
                    <w:t xml:space="preserve">voice </w:t>
                  </w:r>
                </w:p>
                <w:p w14:paraId="27A65D4D" w14:textId="77777777" w:rsidR="0017233E" w:rsidRPr="0075671C" w:rsidRDefault="0017233E" w:rsidP="00C4173B">
                  <w:pPr>
                    <w:jc w:val="center"/>
                    <w:rPr>
                      <w:rFonts w:ascii="Times New Roman" w:eastAsia="Calibri" w:hAnsi="Times New Roman" w:cs="Times New Roman"/>
                      <w:szCs w:val="26"/>
                    </w:rPr>
                  </w:pPr>
                  <w:r w:rsidRPr="0075671C">
                    <w:rPr>
                      <w:rFonts w:ascii="Times New Roman" w:eastAsia="Calibri" w:hAnsi="Times New Roman" w:cs="Times New Roman"/>
                      <w:szCs w:val="26"/>
                    </w:rPr>
                    <w:t>boy</w:t>
                  </w:r>
                </w:p>
                <w:p w14:paraId="34562C83" w14:textId="77777777" w:rsidR="0017233E" w:rsidRPr="0075671C" w:rsidRDefault="0017233E" w:rsidP="00C4173B">
                  <w:pPr>
                    <w:jc w:val="center"/>
                    <w:rPr>
                      <w:rFonts w:ascii="Times New Roman" w:eastAsia="Calibri" w:hAnsi="Times New Roman" w:cs="Times New Roman"/>
                      <w:szCs w:val="26"/>
                    </w:rPr>
                  </w:pPr>
                  <w:r w:rsidRPr="0075671C">
                    <w:rPr>
                      <w:rFonts w:ascii="Times New Roman" w:eastAsia="Calibri" w:hAnsi="Times New Roman" w:cs="Times New Roman"/>
                      <w:szCs w:val="26"/>
                    </w:rPr>
                    <w:t xml:space="preserve">toy </w:t>
                  </w:r>
                </w:p>
                <w:p w14:paraId="68F679C0" w14:textId="77777777" w:rsidR="0017233E" w:rsidRPr="0075671C" w:rsidRDefault="0017233E" w:rsidP="00C4173B">
                  <w:pPr>
                    <w:jc w:val="center"/>
                    <w:rPr>
                      <w:rFonts w:ascii="Times New Roman" w:eastAsia="Calibri" w:hAnsi="Times New Roman" w:cs="Times New Roman"/>
                      <w:szCs w:val="26"/>
                    </w:rPr>
                  </w:pPr>
                  <w:r w:rsidRPr="0075671C">
                    <w:rPr>
                      <w:rFonts w:ascii="Times New Roman" w:eastAsia="Calibri" w:hAnsi="Times New Roman" w:cs="Times New Roman"/>
                      <w:szCs w:val="26"/>
                    </w:rPr>
                    <w:t>noisy</w:t>
                  </w:r>
                </w:p>
                <w:p w14:paraId="52A9A49F" w14:textId="77777777" w:rsidR="0017233E" w:rsidRPr="0075671C" w:rsidRDefault="0017233E" w:rsidP="00C4173B">
                  <w:pPr>
                    <w:jc w:val="center"/>
                    <w:rPr>
                      <w:rFonts w:ascii="Times New Roman" w:eastAsia="Calibri" w:hAnsi="Times New Roman" w:cs="Times New Roman"/>
                      <w:szCs w:val="26"/>
                    </w:rPr>
                  </w:pPr>
                  <w:r w:rsidRPr="0075671C">
                    <w:rPr>
                      <w:rFonts w:ascii="Times New Roman" w:eastAsia="Calibri" w:hAnsi="Times New Roman" w:cs="Times New Roman"/>
                      <w:szCs w:val="26"/>
                    </w:rPr>
                    <w:t xml:space="preserve">boil </w:t>
                  </w:r>
                </w:p>
              </w:tc>
              <w:tc>
                <w:tcPr>
                  <w:tcW w:w="1936" w:type="dxa"/>
                </w:tcPr>
                <w:p w14:paraId="511D5ADA" w14:textId="77777777" w:rsidR="0017233E" w:rsidRPr="0075671C" w:rsidRDefault="0017233E" w:rsidP="00C417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Cs w:val="26"/>
                    </w:rPr>
                  </w:pPr>
                  <w:r w:rsidRPr="0075671C">
                    <w:rPr>
                      <w:rFonts w:ascii="Times New Roman" w:eastAsia="Calibri" w:hAnsi="Times New Roman" w:cs="Times New Roman"/>
                      <w:szCs w:val="26"/>
                    </w:rPr>
                    <w:t>down</w:t>
                  </w:r>
                </w:p>
                <w:p w14:paraId="6E333708" w14:textId="77777777" w:rsidR="0017233E" w:rsidRPr="0075671C" w:rsidRDefault="0017233E" w:rsidP="00C417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Cs w:val="26"/>
                    </w:rPr>
                  </w:pPr>
                  <w:r w:rsidRPr="0075671C">
                    <w:rPr>
                      <w:rFonts w:ascii="Times New Roman" w:eastAsia="Calibri" w:hAnsi="Times New Roman" w:cs="Times New Roman"/>
                      <w:szCs w:val="26"/>
                    </w:rPr>
                    <w:t>house</w:t>
                  </w:r>
                </w:p>
                <w:p w14:paraId="3DD325F1" w14:textId="77777777" w:rsidR="0017233E" w:rsidRPr="0075671C" w:rsidRDefault="0017233E" w:rsidP="00C417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Cs w:val="26"/>
                    </w:rPr>
                  </w:pPr>
                  <w:r w:rsidRPr="0075671C">
                    <w:rPr>
                      <w:rFonts w:ascii="Times New Roman" w:eastAsia="Calibri" w:hAnsi="Times New Roman" w:cs="Times New Roman"/>
                      <w:szCs w:val="26"/>
                    </w:rPr>
                    <w:t>around</w:t>
                  </w:r>
                </w:p>
                <w:p w14:paraId="68636817" w14:textId="77777777" w:rsidR="0017233E" w:rsidRPr="0075671C" w:rsidRDefault="0017233E" w:rsidP="00C417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Cs w:val="26"/>
                    </w:rPr>
                  </w:pPr>
                  <w:r w:rsidRPr="0075671C">
                    <w:rPr>
                      <w:rFonts w:ascii="Times New Roman" w:eastAsia="Calibri" w:hAnsi="Times New Roman" w:cs="Times New Roman"/>
                      <w:szCs w:val="26"/>
                    </w:rPr>
                    <w:t>flower</w:t>
                  </w:r>
                </w:p>
                <w:p w14:paraId="489D1684" w14:textId="77777777" w:rsidR="0017233E" w:rsidRPr="0075671C" w:rsidRDefault="0017233E" w:rsidP="00C417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Calibri" w:hAnsi="Times New Roman" w:cs="Times New Roman"/>
                      <w:szCs w:val="26"/>
                    </w:rPr>
                  </w:pPr>
                  <w:r w:rsidRPr="0075671C">
                    <w:rPr>
                      <w:rFonts w:ascii="Times New Roman" w:eastAsia="Calibri" w:hAnsi="Times New Roman" w:cs="Times New Roman"/>
                      <w:szCs w:val="26"/>
                    </w:rPr>
                    <w:t xml:space="preserve">shout </w:t>
                  </w:r>
                </w:p>
              </w:tc>
            </w:tr>
          </w:tbl>
          <w:p w14:paraId="36E724BE" w14:textId="77777777" w:rsidR="0017233E" w:rsidRPr="0075671C" w:rsidRDefault="0017233E" w:rsidP="00C4173B">
            <w:pPr>
              <w:rPr>
                <w:rFonts w:ascii="Times New Roman" w:eastAsia="Calibri" w:hAnsi="Times New Roman" w:cs="Times New Roman"/>
                <w:i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i/>
                <w:szCs w:val="26"/>
              </w:rPr>
              <w:t>7. Listen to the sentences. Circle the word you hear.</w:t>
            </w:r>
          </w:p>
          <w:p w14:paraId="5C7966DC" w14:textId="77777777" w:rsidR="0017233E" w:rsidRPr="0075671C" w:rsidRDefault="0017233E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Key:</w:t>
            </w:r>
          </w:p>
          <w:p w14:paraId="386BFDF5" w14:textId="77777777" w:rsidR="0017233E" w:rsidRPr="0075671C" w:rsidRDefault="0017233E" w:rsidP="0017233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lastRenderedPageBreak/>
              <w:t>Oil</w:t>
            </w:r>
          </w:p>
          <w:p w14:paraId="21FA7965" w14:textId="77777777" w:rsidR="0017233E" w:rsidRPr="0075671C" w:rsidRDefault="0017233E" w:rsidP="0017233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Cow</w:t>
            </w:r>
          </w:p>
          <w:p w14:paraId="210FE5EB" w14:textId="77777777" w:rsidR="0017233E" w:rsidRPr="0075671C" w:rsidRDefault="0017233E" w:rsidP="0017233E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Ouch!</w:t>
            </w:r>
          </w:p>
          <w:p w14:paraId="79F4341F" w14:textId="77777777" w:rsidR="0017233E" w:rsidRPr="0075671C" w:rsidRDefault="0017233E" w:rsidP="0017233E">
            <w:pPr>
              <w:numPr>
                <w:ilvl w:val="0"/>
                <w:numId w:val="4"/>
              </w:numPr>
              <w:contextualSpacing/>
              <w:rPr>
                <w:rFonts w:ascii="Times New Roman" w:eastAsia="Lingoes Unicode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 xml:space="preserve">Bow </w:t>
            </w:r>
          </w:p>
          <w:p w14:paraId="28807B9B" w14:textId="77777777" w:rsidR="0017233E" w:rsidRPr="0075671C" w:rsidRDefault="0017233E" w:rsidP="00C4173B">
            <w:pPr>
              <w:rPr>
                <w:rFonts w:ascii="Times New Roman" w:eastAsia="Lingoes Unicode" w:hAnsi="Times New Roman" w:cs="Times New Roman"/>
                <w:szCs w:val="26"/>
              </w:rPr>
            </w:pPr>
          </w:p>
        </w:tc>
        <w:tc>
          <w:tcPr>
            <w:tcW w:w="722" w:type="dxa"/>
            <w:tcBorders>
              <w:top w:val="dotted" w:sz="4" w:space="0" w:color="auto"/>
              <w:bottom w:val="dotted" w:sz="4" w:space="0" w:color="auto"/>
            </w:tcBorders>
          </w:tcPr>
          <w:p w14:paraId="6412A3FA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</w:tc>
      </w:tr>
      <w:tr w:rsidR="0017233E" w:rsidRPr="0075671C" w14:paraId="0FFE1513" w14:textId="77777777" w:rsidTr="00C4173B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14:paraId="6790C131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375066FE" w14:textId="77777777" w:rsidR="0017233E" w:rsidRPr="0075671C" w:rsidRDefault="0017233E" w:rsidP="00C4173B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 xml:space="preserve">- Ask Ss to listen while T play the recording. Play the recording again and ask Ss to chant along. 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228BF139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  <w:p w14:paraId="6DB1CE1A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Pair -work</w:t>
            </w:r>
          </w:p>
        </w:tc>
        <w:tc>
          <w:tcPr>
            <w:tcW w:w="4102" w:type="dxa"/>
            <w:tcBorders>
              <w:top w:val="dotted" w:sz="4" w:space="0" w:color="auto"/>
              <w:bottom w:val="dotted" w:sz="4" w:space="0" w:color="auto"/>
            </w:tcBorders>
          </w:tcPr>
          <w:p w14:paraId="593CB6B3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color w:val="0070C0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b/>
                <w:color w:val="0070C0"/>
                <w:szCs w:val="26"/>
              </w:rPr>
              <w:t xml:space="preserve">* </w:t>
            </w:r>
            <w:r w:rsidRPr="0075671C">
              <w:rPr>
                <w:rFonts w:ascii="Times New Roman" w:eastAsia="Calibri" w:hAnsi="Times New Roman" w:cs="Times New Roman"/>
                <w:b/>
                <w:i/>
                <w:color w:val="0070C0"/>
                <w:szCs w:val="26"/>
                <w:u w:val="single"/>
              </w:rPr>
              <w:t>Production</w:t>
            </w:r>
            <w:r w:rsidRPr="0075671C">
              <w:rPr>
                <w:rFonts w:ascii="Times New Roman" w:eastAsia="Calibri" w:hAnsi="Times New Roman" w:cs="Times New Roman"/>
                <w:b/>
                <w:color w:val="0070C0"/>
                <w:szCs w:val="26"/>
                <w:u w:val="single"/>
              </w:rPr>
              <w:t>:</w:t>
            </w:r>
          </w:p>
          <w:p w14:paraId="0939E997" w14:textId="77777777" w:rsidR="0017233E" w:rsidRPr="0075671C" w:rsidRDefault="0017233E" w:rsidP="00C4173B">
            <w:pPr>
              <w:rPr>
                <w:rFonts w:ascii="Times New Roman" w:eastAsia="Calibri" w:hAnsi="Times New Roman" w:cs="Times New Roman"/>
                <w:i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i/>
                <w:szCs w:val="26"/>
              </w:rPr>
              <w:t xml:space="preserve">8. Listen and practice the chant. Notice the sound </w:t>
            </w:r>
            <w:r w:rsidRPr="0075671C">
              <w:rPr>
                <w:rFonts w:ascii="Times New Roman" w:eastAsia="Calibri" w:hAnsi="Times New Roman" w:cs="Times New Roman"/>
                <w:szCs w:val="26"/>
              </w:rPr>
              <w:t>/</w:t>
            </w:r>
            <w:r w:rsidRPr="0075671C">
              <w:rPr>
                <w:rFonts w:ascii="Times New Roman" w:eastAsia="Lingoes Unicode" w:hAnsi="Times New Roman" w:cs="Times New Roman"/>
                <w:i/>
                <w:szCs w:val="26"/>
              </w:rPr>
              <w:sym w:font="Ipa-samd Uclphon1 SILDoulosL" w:char="F04F"/>
            </w:r>
            <w:r w:rsidRPr="0075671C">
              <w:rPr>
                <w:rFonts w:ascii="Times New Roman" w:eastAsia="Lingoes Unicode" w:hAnsi="Times New Roman" w:cs="Times New Roman"/>
                <w:i/>
                <w:szCs w:val="26"/>
              </w:rPr>
              <w:sym w:font="Ipa-samd Uclphon1 SILDoulosL" w:char="F069"/>
            </w:r>
            <w:r w:rsidRPr="0075671C">
              <w:rPr>
                <w:rFonts w:ascii="Times New Roman" w:eastAsia="Lingoes Unicode" w:hAnsi="Times New Roman" w:cs="Times New Roman"/>
                <w:i/>
                <w:szCs w:val="26"/>
              </w:rPr>
              <w:t>/</w:t>
            </w:r>
            <w:r w:rsidRPr="0075671C">
              <w:rPr>
                <w:rFonts w:ascii="Times New Roman" w:eastAsia="Lingoes Unicode" w:hAnsi="Times New Roman" w:cs="Times New Roman"/>
                <w:szCs w:val="26"/>
              </w:rPr>
              <w:t xml:space="preserve"> and </w:t>
            </w:r>
            <w:r w:rsidRPr="0075671C">
              <w:rPr>
                <w:rFonts w:ascii="Times New Roman" w:eastAsia="Lingoes Unicode" w:hAnsi="Times New Roman" w:cs="Times New Roman"/>
                <w:i/>
                <w:szCs w:val="26"/>
              </w:rPr>
              <w:t>/</w:t>
            </w:r>
            <w:r w:rsidRPr="0075671C">
              <w:rPr>
                <w:rFonts w:ascii="Times New Roman" w:eastAsia="Calibri" w:hAnsi="Times New Roman" w:cs="Times New Roman"/>
                <w:szCs w:val="26"/>
              </w:rPr>
              <w:sym w:font="Ipa-samd Uclphon1 SILDoulosL" w:char="F061"/>
            </w:r>
            <w:r w:rsidRPr="0075671C">
              <w:rPr>
                <w:rFonts w:ascii="Times New Roman" w:eastAsia="Calibri" w:hAnsi="Times New Roman" w:cs="Times New Roman"/>
                <w:szCs w:val="26"/>
              </w:rPr>
              <w:sym w:font="Ipa-samd Uclphon1 SILDoulosL" w:char="F050"/>
            </w:r>
            <w:r w:rsidRPr="0075671C">
              <w:rPr>
                <w:rFonts w:ascii="Times New Roman" w:eastAsia="Lingoes Unicode" w:hAnsi="Times New Roman" w:cs="Times New Roman"/>
                <w:szCs w:val="26"/>
              </w:rPr>
              <w:t>/</w:t>
            </w:r>
            <w:r w:rsidRPr="0075671C">
              <w:rPr>
                <w:rFonts w:ascii="Times New Roman" w:eastAsia="Calibri" w:hAnsi="Times New Roman" w:cs="Times New Roman"/>
                <w:i/>
                <w:szCs w:val="26"/>
              </w:rPr>
              <w:t xml:space="preserve"> </w:t>
            </w:r>
          </w:p>
          <w:p w14:paraId="0DC3034D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szCs w:val="26"/>
              </w:rPr>
            </w:pPr>
          </w:p>
        </w:tc>
        <w:tc>
          <w:tcPr>
            <w:tcW w:w="722" w:type="dxa"/>
            <w:tcBorders>
              <w:top w:val="dotted" w:sz="4" w:space="0" w:color="auto"/>
              <w:bottom w:val="dotted" w:sz="4" w:space="0" w:color="auto"/>
            </w:tcBorders>
          </w:tcPr>
          <w:p w14:paraId="0D62525B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</w:tc>
      </w:tr>
      <w:tr w:rsidR="0017233E" w:rsidRPr="0075671C" w14:paraId="2999DD5B" w14:textId="77777777" w:rsidTr="00C4173B">
        <w:tc>
          <w:tcPr>
            <w:tcW w:w="3794" w:type="dxa"/>
            <w:tcBorders>
              <w:top w:val="dotted" w:sz="4" w:space="0" w:color="auto"/>
            </w:tcBorders>
          </w:tcPr>
          <w:p w14:paraId="217B2D3B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0D82F42C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4102" w:type="dxa"/>
            <w:tcBorders>
              <w:top w:val="dotted" w:sz="4" w:space="0" w:color="auto"/>
            </w:tcBorders>
          </w:tcPr>
          <w:p w14:paraId="73DDF740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color w:val="0070C0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b/>
                <w:i/>
                <w:color w:val="0070C0"/>
                <w:szCs w:val="26"/>
              </w:rPr>
              <w:t>*</w:t>
            </w:r>
            <w:r w:rsidRPr="0075671C">
              <w:rPr>
                <w:rFonts w:ascii="Times New Roman" w:eastAsia="Calibri" w:hAnsi="Times New Roman" w:cs="Times New Roman"/>
                <w:b/>
                <w:i/>
                <w:color w:val="0070C0"/>
                <w:szCs w:val="26"/>
                <w:u w:val="single"/>
              </w:rPr>
              <w:t>Homework</w:t>
            </w:r>
            <w:r w:rsidRPr="0075671C">
              <w:rPr>
                <w:rFonts w:ascii="Times New Roman" w:eastAsia="Calibri" w:hAnsi="Times New Roman" w:cs="Times New Roman"/>
                <w:b/>
                <w:color w:val="0070C0"/>
                <w:szCs w:val="26"/>
                <w:u w:val="single"/>
              </w:rPr>
              <w:t>:</w:t>
            </w:r>
          </w:p>
          <w:p w14:paraId="25634617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>- Learn vocabulary by heart.</w:t>
            </w:r>
          </w:p>
          <w:p w14:paraId="6C84B34C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 xml:space="preserve">- Prepare the next lesson </w:t>
            </w:r>
          </w:p>
          <w:p w14:paraId="39DF6DBC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i/>
                <w:szCs w:val="26"/>
              </w:rPr>
            </w:pPr>
            <w:r w:rsidRPr="0075671C">
              <w:rPr>
                <w:rFonts w:ascii="Times New Roman" w:eastAsia="Calibri" w:hAnsi="Times New Roman" w:cs="Times New Roman"/>
                <w:szCs w:val="26"/>
              </w:rPr>
              <w:t xml:space="preserve">                            </w:t>
            </w:r>
            <w:r w:rsidRPr="0075671C">
              <w:rPr>
                <w:rFonts w:ascii="Times New Roman" w:eastAsia="Calibri" w:hAnsi="Times New Roman" w:cs="Times New Roman"/>
                <w:i/>
                <w:szCs w:val="26"/>
              </w:rPr>
              <w:t>(A closer look 2)</w:t>
            </w:r>
          </w:p>
          <w:p w14:paraId="4B819A57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b/>
                <w:color w:val="0070C0"/>
                <w:szCs w:val="26"/>
              </w:rPr>
            </w:pPr>
          </w:p>
        </w:tc>
        <w:tc>
          <w:tcPr>
            <w:tcW w:w="722" w:type="dxa"/>
            <w:tcBorders>
              <w:top w:val="dotted" w:sz="4" w:space="0" w:color="auto"/>
            </w:tcBorders>
          </w:tcPr>
          <w:p w14:paraId="460ADBAA" w14:textId="77777777" w:rsidR="0017233E" w:rsidRPr="0075671C" w:rsidRDefault="0017233E" w:rsidP="00C4173B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Cs w:val="26"/>
              </w:rPr>
            </w:pPr>
          </w:p>
        </w:tc>
      </w:tr>
    </w:tbl>
    <w:p w14:paraId="3A8435F4" w14:textId="77777777" w:rsidR="00D024D5" w:rsidRDefault="00D024D5"/>
    <w:sectPr w:rsidR="00D02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ngoes Unicode">
    <w:charset w:val="81"/>
    <w:family w:val="swiss"/>
    <w:pitch w:val="variable"/>
    <w:sig w:usb0="A00002FF" w:usb1="190FFFFF" w:usb2="00000010" w:usb3="00000000" w:csb0="003E019F" w:csb1="00000000"/>
  </w:font>
  <w:font w:name="Ipa-samd Uclphon1 SILDoulosL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D466E"/>
    <w:multiLevelType w:val="hybridMultilevel"/>
    <w:tmpl w:val="7542D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F7539"/>
    <w:multiLevelType w:val="hybridMultilevel"/>
    <w:tmpl w:val="D33C2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26379"/>
    <w:multiLevelType w:val="hybridMultilevel"/>
    <w:tmpl w:val="C3EE3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54D4F"/>
    <w:multiLevelType w:val="hybridMultilevel"/>
    <w:tmpl w:val="3A72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3E"/>
    <w:rsid w:val="0017233E"/>
    <w:rsid w:val="00D0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B557"/>
  <w15:chartTrackingRefBased/>
  <w15:docId w15:val="{674F212D-584A-4C4E-81E3-0C592EEB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33E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7233E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NoSpacingChar">
    <w:name w:val="No Spacing Char"/>
    <w:link w:val="NoSpacing"/>
    <w:uiPriority w:val="1"/>
    <w:rsid w:val="0017233E"/>
    <w:rPr>
      <w:rFonts w:asciiTheme="minorHAnsi" w:hAnsiTheme="minorHAnsi"/>
      <w:sz w:val="22"/>
    </w:rPr>
  </w:style>
  <w:style w:type="character" w:styleId="Strong">
    <w:name w:val="Strong"/>
    <w:basedOn w:val="SubtleReference"/>
    <w:uiPriority w:val="22"/>
    <w:qFormat/>
    <w:rsid w:val="0017233E"/>
    <w:rPr>
      <w:rFonts w:asciiTheme="majorHAnsi" w:hAnsiTheme="majorHAnsi"/>
      <w:b/>
      <w:bCs/>
      <w:smallCaps/>
      <w:color w:val="FF0000"/>
      <w:sz w:val="32"/>
      <w:u w:val="none"/>
    </w:rPr>
  </w:style>
  <w:style w:type="character" w:styleId="SubtleReference">
    <w:name w:val="Subtle Reference"/>
    <w:basedOn w:val="DefaultParagraphFont"/>
    <w:uiPriority w:val="31"/>
    <w:qFormat/>
    <w:rsid w:val="0017233E"/>
    <w:rPr>
      <w:smallCaps/>
      <w:color w:val="5A5A5A" w:themeColor="text1" w:themeTint="A5"/>
    </w:rPr>
  </w:style>
  <w:style w:type="table" w:styleId="TableGrid">
    <w:name w:val="Table Grid"/>
    <w:basedOn w:val="TableNormal"/>
    <w:rsid w:val="0017233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next w:val="GridTable4-Accent5"/>
    <w:uiPriority w:val="49"/>
    <w:rsid w:val="0017233E"/>
    <w:pPr>
      <w:spacing w:after="0" w:line="240" w:lineRule="auto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GridTable4-Accent5">
    <w:name w:val="Grid Table 4 Accent 5"/>
    <w:basedOn w:val="TableNormal"/>
    <w:uiPriority w:val="49"/>
    <w:rsid w:val="0017233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2021-02-19T17:25:00Z</dcterms:created>
  <dcterms:modified xsi:type="dcterms:W3CDTF">2021-02-19T17:25:00Z</dcterms:modified>
</cp:coreProperties>
</file>