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8B4" w:rsidRDefault="003548B4" w:rsidP="003548B4">
      <w:pPr>
        <w:shd w:val="clear" w:color="auto" w:fill="FFFFFF"/>
        <w:spacing w:after="150" w:line="240" w:lineRule="auto"/>
        <w:rPr>
          <w:rFonts w:eastAsia="Times New Roman" w:cs="Times New Roman"/>
          <w:color w:val="333333"/>
          <w:sz w:val="28"/>
          <w:szCs w:val="28"/>
        </w:rPr>
      </w:pPr>
      <w:bookmarkStart w:id="0" w:name="_GoBack"/>
      <w:bookmarkEnd w:id="0"/>
    </w:p>
    <w:p w:rsidR="003548B4" w:rsidRPr="00853C1C" w:rsidRDefault="003548B4" w:rsidP="003548B4">
      <w:pPr>
        <w:pStyle w:val="NormalWeb"/>
        <w:spacing w:before="0" w:beforeAutospacing="0" w:after="0" w:afterAutospacing="0" w:line="324" w:lineRule="auto"/>
        <w:ind w:left="360" w:hanging="360"/>
        <w:jc w:val="center"/>
        <w:textAlignment w:val="baseline"/>
        <w:rPr>
          <w:sz w:val="32"/>
          <w:szCs w:val="32"/>
        </w:rPr>
      </w:pPr>
      <w:r>
        <w:rPr>
          <w:rFonts w:eastAsiaTheme="minorEastAsia"/>
          <w:b/>
          <w:bCs/>
          <w:color w:val="000000" w:themeColor="text1"/>
          <w:kern w:val="24"/>
          <w:sz w:val="32"/>
          <w:szCs w:val="32"/>
        </w:rPr>
        <w:t xml:space="preserve">TUYÊN TRUYỀN CÁC </w:t>
      </w:r>
      <w:r w:rsidRPr="00853C1C">
        <w:rPr>
          <w:rFonts w:eastAsiaTheme="minorEastAsia"/>
          <w:b/>
          <w:bCs/>
          <w:color w:val="000000" w:themeColor="text1"/>
          <w:kern w:val="24"/>
          <w:sz w:val="32"/>
          <w:szCs w:val="32"/>
        </w:rPr>
        <w:t>BIỆN PHÁP PHÒNG CHỐNG</w:t>
      </w:r>
    </w:p>
    <w:p w:rsidR="003548B4" w:rsidRDefault="003548B4" w:rsidP="003548B4">
      <w:pPr>
        <w:pStyle w:val="NormalWeb"/>
        <w:spacing w:before="0" w:beforeAutospacing="0" w:after="0" w:afterAutospacing="0" w:line="324" w:lineRule="auto"/>
        <w:ind w:left="360" w:hanging="360"/>
        <w:jc w:val="center"/>
        <w:textAlignment w:val="baseline"/>
        <w:rPr>
          <w:color w:val="333333"/>
          <w:sz w:val="28"/>
          <w:szCs w:val="28"/>
        </w:rPr>
      </w:pPr>
      <w:r w:rsidRPr="00853C1C">
        <w:rPr>
          <w:rFonts w:eastAsiaTheme="minorEastAsia"/>
          <w:b/>
          <w:bCs/>
          <w:color w:val="000000" w:themeColor="text1"/>
          <w:kern w:val="24"/>
          <w:sz w:val="32"/>
          <w:szCs w:val="32"/>
        </w:rPr>
        <w:t xml:space="preserve">BỆNH COVID-19 </w:t>
      </w:r>
    </w:p>
    <w:p w:rsidR="003548B4" w:rsidRDefault="003548B4" w:rsidP="003548B4">
      <w:pPr>
        <w:shd w:val="clear" w:color="auto" w:fill="FFFFFF"/>
        <w:spacing w:after="150" w:line="240" w:lineRule="auto"/>
        <w:rPr>
          <w:rFonts w:eastAsia="Times New Roman" w:cs="Times New Roman"/>
          <w:color w:val="333333"/>
          <w:sz w:val="28"/>
          <w:szCs w:val="28"/>
        </w:rPr>
      </w:pPr>
    </w:p>
    <w:p w:rsidR="003548B4" w:rsidRPr="00541785" w:rsidRDefault="003548B4" w:rsidP="003548B4">
      <w:pPr>
        <w:shd w:val="clear" w:color="auto" w:fill="FFFFFF"/>
        <w:spacing w:after="150" w:line="240" w:lineRule="auto"/>
        <w:rPr>
          <w:rFonts w:eastAsia="Times New Roman" w:cs="Times New Roman"/>
          <w:color w:val="333333"/>
          <w:sz w:val="28"/>
          <w:szCs w:val="28"/>
        </w:rPr>
      </w:pPr>
      <w:r>
        <w:rPr>
          <w:rFonts w:eastAsia="Times New Roman" w:cs="Times New Roman"/>
          <w:color w:val="333333"/>
          <w:sz w:val="28"/>
          <w:szCs w:val="28"/>
        </w:rPr>
        <w:t>1</w:t>
      </w:r>
      <w:r w:rsidRPr="00541785">
        <w:rPr>
          <w:rFonts w:eastAsia="Times New Roman" w:cs="Times New Roman"/>
          <w:color w:val="333333"/>
          <w:sz w:val="28"/>
          <w:szCs w:val="28"/>
        </w:rPr>
        <w:t>/ HIỂU BIẾT CHUNG</w:t>
      </w:r>
    </w:p>
    <w:p w:rsidR="003548B4" w:rsidRPr="00541785" w:rsidRDefault="003548B4" w:rsidP="003548B4">
      <w:pPr>
        <w:shd w:val="clear" w:color="auto" w:fill="FFFFFF"/>
        <w:spacing w:after="150" w:line="240" w:lineRule="auto"/>
        <w:rPr>
          <w:rFonts w:eastAsia="Times New Roman" w:cs="Times New Roman"/>
          <w:color w:val="333333"/>
          <w:sz w:val="28"/>
          <w:szCs w:val="28"/>
        </w:rPr>
      </w:pPr>
      <w:r>
        <w:rPr>
          <w:rFonts w:eastAsiaTheme="majorEastAsia" w:cs="Times New Roman"/>
          <w:b/>
          <w:bCs/>
          <w:color w:val="0070C0"/>
          <w:kern w:val="24"/>
          <w:sz w:val="28"/>
          <w:szCs w:val="28"/>
        </w:rPr>
        <w:t>1.1</w:t>
      </w:r>
      <w:r w:rsidRPr="00541785">
        <w:rPr>
          <w:rFonts w:eastAsiaTheme="majorEastAsia" w:cs="Times New Roman"/>
          <w:b/>
          <w:bCs/>
          <w:color w:val="0070C0"/>
          <w:kern w:val="24"/>
          <w:sz w:val="28"/>
          <w:szCs w:val="28"/>
        </w:rPr>
        <w:t xml:space="preserve">Biện pháp phòng chống bằng </w:t>
      </w:r>
      <w:r w:rsidRPr="00541785">
        <w:rPr>
          <w:rFonts w:eastAsiaTheme="majorEastAsia" w:cs="Times New Roman"/>
          <w:b/>
          <w:bCs/>
          <w:color w:val="FF0000"/>
          <w:kern w:val="24"/>
          <w:sz w:val="28"/>
          <w:szCs w:val="28"/>
        </w:rPr>
        <w:t>nguồn lây</w:t>
      </w:r>
    </w:p>
    <w:p w:rsidR="003548B4" w:rsidRPr="00541785" w:rsidRDefault="003548B4" w:rsidP="003548B4">
      <w:pPr>
        <w:pStyle w:val="ListParagraph"/>
        <w:numPr>
          <w:ilvl w:val="0"/>
          <w:numId w:val="1"/>
        </w:numPr>
        <w:kinsoku w:val="0"/>
        <w:overflowPunct w:val="0"/>
        <w:spacing w:line="216" w:lineRule="auto"/>
        <w:textAlignment w:val="baseline"/>
        <w:rPr>
          <w:sz w:val="28"/>
          <w:szCs w:val="28"/>
        </w:rPr>
      </w:pPr>
      <w:r w:rsidRPr="00541785">
        <w:rPr>
          <w:color w:val="333333"/>
          <w:sz w:val="28"/>
          <w:szCs w:val="28"/>
        </w:rPr>
        <w:br/>
      </w:r>
      <w:r w:rsidRPr="00541785">
        <w:rPr>
          <w:rFonts w:eastAsiaTheme="minorEastAsia"/>
          <w:color w:val="C00000"/>
          <w:kern w:val="24"/>
          <w:sz w:val="28"/>
          <w:szCs w:val="28"/>
        </w:rPr>
        <w:t>Phòng gián tiếp: Điều tra tiền sử đi, về từ vùng dịch: Trung Quốc, Hàn Quốc và 8 xã, phường tại Việt Nam</w:t>
      </w:r>
    </w:p>
    <w:p w:rsidR="003548B4" w:rsidRPr="00541785" w:rsidRDefault="003548B4" w:rsidP="003548B4">
      <w:pPr>
        <w:pStyle w:val="ListParagraph"/>
        <w:numPr>
          <w:ilvl w:val="0"/>
          <w:numId w:val="1"/>
        </w:numPr>
        <w:kinsoku w:val="0"/>
        <w:overflowPunct w:val="0"/>
        <w:spacing w:line="216" w:lineRule="auto"/>
        <w:textAlignment w:val="baseline"/>
        <w:rPr>
          <w:sz w:val="28"/>
          <w:szCs w:val="28"/>
        </w:rPr>
      </w:pPr>
      <w:r w:rsidRPr="00541785">
        <w:rPr>
          <w:rFonts w:eastAsiaTheme="minorEastAsia"/>
          <w:color w:val="C00000"/>
          <w:kern w:val="24"/>
          <w:sz w:val="28"/>
          <w:szCs w:val="28"/>
        </w:rPr>
        <w:t>Bao vây cách ly: - Tại nhà</w:t>
      </w:r>
    </w:p>
    <w:p w:rsidR="003548B4" w:rsidRPr="00541785" w:rsidRDefault="003548B4" w:rsidP="003548B4">
      <w:pPr>
        <w:pStyle w:val="NormalWeb"/>
        <w:kinsoku w:val="0"/>
        <w:overflowPunct w:val="0"/>
        <w:spacing w:before="200" w:beforeAutospacing="0" w:after="0" w:afterAutospacing="0" w:line="216" w:lineRule="auto"/>
        <w:textAlignment w:val="baseline"/>
        <w:rPr>
          <w:sz w:val="28"/>
          <w:szCs w:val="28"/>
        </w:rPr>
      </w:pPr>
      <w:r w:rsidRPr="00541785">
        <w:rPr>
          <w:rFonts w:eastAsiaTheme="minorEastAsia"/>
          <w:color w:val="C00000"/>
          <w:kern w:val="24"/>
          <w:sz w:val="28"/>
          <w:szCs w:val="28"/>
        </w:rPr>
        <w:t xml:space="preserve">                                      - Tập trung</w:t>
      </w:r>
    </w:p>
    <w:p w:rsidR="003548B4" w:rsidRPr="00A652B6" w:rsidRDefault="003548B4" w:rsidP="003548B4">
      <w:pPr>
        <w:shd w:val="clear" w:color="auto" w:fill="FFFFFF"/>
        <w:spacing w:after="150" w:line="240" w:lineRule="auto"/>
        <w:rPr>
          <w:rFonts w:eastAsia="Times New Roman" w:cs="Times New Roman"/>
          <w:color w:val="333333"/>
          <w:sz w:val="28"/>
          <w:szCs w:val="28"/>
        </w:rPr>
      </w:pPr>
      <w:r w:rsidRPr="00541785">
        <w:rPr>
          <w:rFonts w:eastAsia="Times New Roman" w:cs="Times New Roman"/>
          <w:color w:val="333333"/>
          <w:sz w:val="28"/>
          <w:szCs w:val="28"/>
        </w:rPr>
        <w:br/>
      </w:r>
      <w:r>
        <w:rPr>
          <w:rFonts w:eastAsiaTheme="majorEastAsia" w:cs="Times New Roman"/>
          <w:b/>
          <w:bCs/>
          <w:color w:val="C00000"/>
          <w:kern w:val="24"/>
          <w:sz w:val="28"/>
          <w:szCs w:val="28"/>
        </w:rPr>
        <w:t xml:space="preserve">1.2 </w:t>
      </w:r>
      <w:r w:rsidRPr="00541785">
        <w:rPr>
          <w:rFonts w:eastAsiaTheme="majorEastAsia" w:cs="Times New Roman"/>
          <w:b/>
          <w:bCs/>
          <w:color w:val="C00000"/>
          <w:kern w:val="24"/>
          <w:sz w:val="28"/>
          <w:szCs w:val="28"/>
        </w:rPr>
        <w:t>Các biện pháp phòng bệnh đường lây</w:t>
      </w:r>
    </w:p>
    <w:p w:rsidR="003548B4" w:rsidRPr="00541785" w:rsidRDefault="003548B4" w:rsidP="003548B4">
      <w:pPr>
        <w:pStyle w:val="ListParagraph"/>
        <w:numPr>
          <w:ilvl w:val="0"/>
          <w:numId w:val="2"/>
        </w:numPr>
        <w:rPr>
          <w:sz w:val="28"/>
          <w:szCs w:val="28"/>
        </w:rPr>
      </w:pPr>
      <w:r w:rsidRPr="00541785">
        <w:rPr>
          <w:color w:val="333333"/>
          <w:sz w:val="28"/>
          <w:szCs w:val="28"/>
        </w:rPr>
        <w:t xml:space="preserve">Cách 2m, </w:t>
      </w:r>
    </w:p>
    <w:p w:rsidR="003548B4" w:rsidRPr="00541785" w:rsidRDefault="003548B4" w:rsidP="003548B4">
      <w:pPr>
        <w:pStyle w:val="ListParagraph"/>
        <w:numPr>
          <w:ilvl w:val="0"/>
          <w:numId w:val="2"/>
        </w:numPr>
        <w:rPr>
          <w:sz w:val="28"/>
          <w:szCs w:val="28"/>
        </w:rPr>
      </w:pPr>
      <w:r w:rsidRPr="00541785">
        <w:rPr>
          <w:color w:val="333333"/>
          <w:sz w:val="28"/>
          <w:szCs w:val="28"/>
        </w:rPr>
        <w:t xml:space="preserve">Đeo khẩu trang, </w:t>
      </w:r>
    </w:p>
    <w:p w:rsidR="003548B4" w:rsidRPr="00541785" w:rsidRDefault="003548B4" w:rsidP="003548B4">
      <w:pPr>
        <w:pStyle w:val="ListParagraph"/>
        <w:numPr>
          <w:ilvl w:val="0"/>
          <w:numId w:val="2"/>
        </w:numPr>
        <w:rPr>
          <w:sz w:val="28"/>
          <w:szCs w:val="28"/>
        </w:rPr>
      </w:pPr>
      <w:r w:rsidRPr="00541785">
        <w:rPr>
          <w:color w:val="333333"/>
          <w:sz w:val="28"/>
          <w:szCs w:val="28"/>
        </w:rPr>
        <w:t>Thông thoáng không khí,</w:t>
      </w:r>
    </w:p>
    <w:p w:rsidR="003548B4" w:rsidRPr="00541785" w:rsidRDefault="003548B4" w:rsidP="003548B4">
      <w:pPr>
        <w:pStyle w:val="ListParagraph"/>
        <w:numPr>
          <w:ilvl w:val="0"/>
          <w:numId w:val="2"/>
        </w:numPr>
        <w:rPr>
          <w:sz w:val="28"/>
          <w:szCs w:val="28"/>
        </w:rPr>
      </w:pPr>
      <w:r w:rsidRPr="00541785">
        <w:rPr>
          <w:color w:val="333333"/>
          <w:sz w:val="28"/>
          <w:szCs w:val="28"/>
        </w:rPr>
        <w:t xml:space="preserve"> Rửa tay </w:t>
      </w:r>
    </w:p>
    <w:p w:rsidR="003548B4" w:rsidRPr="00541785" w:rsidRDefault="003548B4" w:rsidP="003548B4">
      <w:pPr>
        <w:pStyle w:val="ListParagraph"/>
        <w:numPr>
          <w:ilvl w:val="0"/>
          <w:numId w:val="2"/>
        </w:numPr>
        <w:rPr>
          <w:sz w:val="28"/>
          <w:szCs w:val="28"/>
        </w:rPr>
      </w:pPr>
      <w:r w:rsidRPr="00541785">
        <w:rPr>
          <w:color w:val="333333"/>
          <w:sz w:val="28"/>
          <w:szCs w:val="28"/>
        </w:rPr>
        <w:t>Vệ sinh môi trường)</w:t>
      </w:r>
      <w:r w:rsidRPr="00541785">
        <w:rPr>
          <w:rFonts w:eastAsiaTheme="minorEastAsia"/>
          <w:color w:val="FFFFFF" w:themeColor="background1"/>
          <w:sz w:val="28"/>
          <w:szCs w:val="28"/>
        </w:rPr>
        <w:t>C</w:t>
      </w:r>
    </w:p>
    <w:p w:rsidR="003548B4" w:rsidRPr="00541785" w:rsidRDefault="003548B4" w:rsidP="003548B4">
      <w:pPr>
        <w:ind w:left="360"/>
        <w:rPr>
          <w:rFonts w:eastAsia="Times New Roman" w:cs="Times New Roman"/>
          <w:sz w:val="28"/>
          <w:szCs w:val="28"/>
        </w:rPr>
      </w:pPr>
      <w:r>
        <w:rPr>
          <w:rFonts w:eastAsiaTheme="majorEastAsia" w:cs="Times New Roman"/>
          <w:b/>
          <w:bCs/>
          <w:color w:val="FF0000"/>
          <w:kern w:val="24"/>
          <w:sz w:val="28"/>
          <w:szCs w:val="28"/>
        </w:rPr>
        <w:t xml:space="preserve">1.3   </w:t>
      </w:r>
      <w:r w:rsidRPr="00541785">
        <w:rPr>
          <w:rFonts w:eastAsiaTheme="majorEastAsia" w:cs="Times New Roman"/>
          <w:b/>
          <w:bCs/>
          <w:color w:val="FF0000"/>
          <w:kern w:val="24"/>
          <w:sz w:val="28"/>
          <w:szCs w:val="28"/>
        </w:rPr>
        <w:t>10 biện pháp phòng bệnh không đặc hiệu (</w:t>
      </w:r>
      <w:proofErr w:type="gramStart"/>
      <w:r w:rsidRPr="00541785">
        <w:rPr>
          <w:rFonts w:eastAsiaTheme="majorEastAsia" w:cs="Times New Roman"/>
          <w:b/>
          <w:bCs/>
          <w:color w:val="FF0000"/>
          <w:kern w:val="24"/>
          <w:sz w:val="28"/>
          <w:szCs w:val="28"/>
        </w:rPr>
        <w:t>theo</w:t>
      </w:r>
      <w:proofErr w:type="gramEnd"/>
      <w:r w:rsidRPr="00541785">
        <w:rPr>
          <w:rFonts w:eastAsiaTheme="majorEastAsia" w:cs="Times New Roman"/>
          <w:b/>
          <w:bCs/>
          <w:color w:val="FF0000"/>
          <w:kern w:val="24"/>
          <w:sz w:val="28"/>
          <w:szCs w:val="28"/>
        </w:rPr>
        <w:t xml:space="preserve"> QĐ 343 của Bộ Y tế</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proofErr w:type="gramStart"/>
      <w:r w:rsidRPr="00541785">
        <w:rPr>
          <w:rFonts w:eastAsiaTheme="minorEastAsia"/>
          <w:color w:val="FFFFFF" w:themeColor="background1"/>
          <w:sz w:val="28"/>
          <w:szCs w:val="28"/>
        </w:rPr>
        <w:t>á</w:t>
      </w:r>
      <w:r w:rsidRPr="00541785">
        <w:rPr>
          <w:rFonts w:eastAsiaTheme="minorEastAsia"/>
          <w:color w:val="000000" w:themeColor="text1"/>
          <w:kern w:val="24"/>
          <w:sz w:val="28"/>
          <w:szCs w:val="28"/>
          <w:lang w:val="vi-VN"/>
        </w:rPr>
        <w:t>Không</w:t>
      </w:r>
      <w:proofErr w:type="gramEnd"/>
      <w:r w:rsidRPr="00541785">
        <w:rPr>
          <w:rFonts w:eastAsiaTheme="minorEastAsia"/>
          <w:color w:val="000000" w:themeColor="text1"/>
          <w:kern w:val="24"/>
          <w:sz w:val="28"/>
          <w:szCs w:val="28"/>
          <w:lang w:val="vi-VN"/>
        </w:rPr>
        <w:t xml:space="preserve"> đến các vùng có dịch bệnh. Hạn chế đến các nơi tập trung đông người. Trong trường hợp đến các nơi tập trung đông người cần thực hiện các biện pháp bảo vệ cá nhân như sử dụng khẩu trang, rửa tay với xà phòng...</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Hạn chế tiếp xúc trực tiếp với người bị bệnh đường hô hấp cấp tính (sốt, ho, khó thở); khi cần thiết tiếp xúc phải đeo khẩu trang y tế đúng cách và giữ khoảng cách ít nhất 2 mét khi tiếp xúc.</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Người có dấu hiệu sốt, ho, khó thở phải đeo khẩu trang bảo vệ, thông báo ngay cho cơ sở y tế gần nhất để được tư vấn, khám, điều trị kịp thời. Gọi điện cho cơ sở y tế trước khi đến để thông tin về các triệu chứng và lịch trình đã di chuyển trong thời gian gần đây để có biện pháp hỗ trợ đúng; không nên đến nơi tập trung đông người. Học sinh, sinh viên khi có biểu hiện nhiễm bệnh hoặc nghi ngờ mắc bệnh không đến trường và thông báo cho cơ quan y tế.</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Vệ sinh cá nhân, rửa tay thường xuyên dưới vòi nước chảy bằng xà phòng hoặc dung dịch sát khuẩn thông thường ít nhất 20 giây; súc miệng, họng bằng nước xúc miệng, tránh đưa tay lên mắt, mũi, miệng để phòng lây nhiễm bệnh.</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Che miệng và mũi khi ho hoặc hắt hơi, tốt nhất bằng khăn vải hoặc khăn tay, hoặc ống tay áo để làm giảm phát tán các dịch tiết đường hô hấp. Không khạc nhổ bừa bãi nơi công cộng.</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Đảm bảo an toàn thực phẩm, chỉ sử dụng các thực phẩm đã được nấu chín.</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Không mua bán, tiếp xúc với các loại động vật hoang dã.</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Giữ ấm cơ thể, tăng cường sức khỏe bằng ăn uống, nghỉ ngơi, sinh hoạt hợp lý, luyện tập thể thao.</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Tăng cường thông khí khu vực nhà ở bằng cách mở các cửa ra vào và cửa sổ, hạn chế sử dụng điều hòa.</w:t>
      </w:r>
    </w:p>
    <w:p w:rsidR="003548B4" w:rsidRPr="00541785" w:rsidRDefault="003548B4" w:rsidP="003548B4">
      <w:pPr>
        <w:pStyle w:val="ListParagraph"/>
        <w:numPr>
          <w:ilvl w:val="0"/>
          <w:numId w:val="3"/>
        </w:numPr>
        <w:kinsoku w:val="0"/>
        <w:overflowPunct w:val="0"/>
        <w:spacing w:line="216" w:lineRule="auto"/>
        <w:textAlignment w:val="baseline"/>
        <w:rPr>
          <w:sz w:val="28"/>
          <w:szCs w:val="28"/>
        </w:rPr>
      </w:pPr>
      <w:r w:rsidRPr="00541785">
        <w:rPr>
          <w:rFonts w:eastAsiaTheme="minorEastAsia"/>
          <w:color w:val="000000" w:themeColor="text1"/>
          <w:kern w:val="24"/>
          <w:sz w:val="28"/>
          <w:szCs w:val="28"/>
          <w:lang w:val="vi-VN"/>
        </w:rPr>
        <w:t>Thường xuyên vệ sinh nơi ở, cơ quan, trường học, xí nghiệp nhà máy... bằng cách lau nền nhà, tay nắm cửa và bề mặt các đồ vật trong nhà với xà phòng, chất tẩy rửa thông thường; hóa chất khử khuẩn khác theo hướng dẫn của ngành y tế.</w:t>
      </w:r>
    </w:p>
    <w:p w:rsidR="003548B4" w:rsidRPr="00541785" w:rsidRDefault="003548B4" w:rsidP="003548B4">
      <w:pPr>
        <w:pStyle w:val="ListParagraph"/>
        <w:rPr>
          <w:sz w:val="28"/>
          <w:szCs w:val="28"/>
        </w:rPr>
      </w:pPr>
      <w:proofErr w:type="gramStart"/>
      <w:r w:rsidRPr="00541785">
        <w:rPr>
          <w:rFonts w:eastAsiaTheme="minorEastAsia"/>
          <w:color w:val="FFFFFF" w:themeColor="background1"/>
          <w:sz w:val="28"/>
          <w:szCs w:val="28"/>
        </w:rPr>
        <w:t>ch</w:t>
      </w:r>
      <w:proofErr w:type="gramEnd"/>
      <w:r w:rsidRPr="00541785">
        <w:rPr>
          <w:rFonts w:eastAsiaTheme="minorEastAsia"/>
          <w:color w:val="FFFFFF" w:themeColor="background1"/>
          <w:sz w:val="28"/>
          <w:szCs w:val="28"/>
        </w:rPr>
        <w:t xml:space="preserve"> 2 m</w:t>
      </w:r>
    </w:p>
    <w:p w:rsidR="003548B4" w:rsidRDefault="003548B4" w:rsidP="003548B4">
      <w:pPr>
        <w:ind w:left="360"/>
        <w:rPr>
          <w:rFonts w:eastAsiaTheme="majorEastAsia"/>
          <w:b/>
          <w:bCs/>
          <w:color w:val="0070C0"/>
          <w:kern w:val="24"/>
          <w:sz w:val="28"/>
          <w:szCs w:val="28"/>
        </w:rPr>
      </w:pPr>
      <w:r>
        <w:rPr>
          <w:rFonts w:eastAsiaTheme="majorEastAsia"/>
          <w:b/>
          <w:bCs/>
          <w:color w:val="0070C0"/>
          <w:kern w:val="24"/>
          <w:sz w:val="28"/>
          <w:szCs w:val="28"/>
        </w:rPr>
        <w:t>2/CÔNG TÁC PHÒNG CHỐNG BỆNH</w:t>
      </w:r>
    </w:p>
    <w:p w:rsidR="003548B4" w:rsidRPr="00541785" w:rsidRDefault="003548B4" w:rsidP="003548B4">
      <w:pPr>
        <w:ind w:left="360"/>
        <w:rPr>
          <w:rFonts w:eastAsiaTheme="majorEastAsia"/>
          <w:b/>
          <w:bCs/>
          <w:color w:val="0070C0"/>
          <w:kern w:val="24"/>
          <w:sz w:val="28"/>
          <w:szCs w:val="28"/>
        </w:rPr>
      </w:pPr>
      <w:proofErr w:type="gramStart"/>
      <w:r>
        <w:rPr>
          <w:rFonts w:eastAsiaTheme="majorEastAsia"/>
          <w:b/>
          <w:bCs/>
          <w:color w:val="0070C0"/>
          <w:kern w:val="24"/>
          <w:sz w:val="28"/>
          <w:szCs w:val="28"/>
        </w:rPr>
        <w:t>2.1 .</w:t>
      </w:r>
      <w:proofErr w:type="gramEnd"/>
      <w:r>
        <w:rPr>
          <w:rFonts w:eastAsiaTheme="majorEastAsia"/>
          <w:b/>
          <w:bCs/>
          <w:color w:val="0070C0"/>
          <w:kern w:val="24"/>
          <w:sz w:val="28"/>
          <w:szCs w:val="28"/>
        </w:rPr>
        <w:t xml:space="preserve"> </w:t>
      </w:r>
      <w:r w:rsidRPr="00C11907">
        <w:rPr>
          <w:rFonts w:eastAsiaTheme="majorEastAsia"/>
          <w:b/>
          <w:bCs/>
          <w:color w:val="0070C0"/>
          <w:kern w:val="24"/>
          <w:sz w:val="28"/>
          <w:szCs w:val="28"/>
        </w:rPr>
        <w:t>CHUẨN BỊ TRƯỚC KHI HỌC SINH QUAY TRỞ LẠI TRƯỜNG HỌC</w:t>
      </w:r>
      <w:r w:rsidRPr="00C11907">
        <w:rPr>
          <w:rFonts w:eastAsiaTheme="minorEastAsia"/>
          <w:color w:val="FFFFFF" w:themeColor="background1"/>
          <w:sz w:val="28"/>
          <w:szCs w:val="28"/>
        </w:rPr>
        <w:t xml:space="preserve">ửa </w:t>
      </w:r>
      <w:proofErr w:type="gramStart"/>
      <w:r w:rsidRPr="00C11907">
        <w:rPr>
          <w:rFonts w:eastAsiaTheme="minorEastAsia"/>
          <w:color w:val="FFFFFF" w:themeColor="background1"/>
          <w:sz w:val="28"/>
          <w:szCs w:val="28"/>
        </w:rPr>
        <w:t>tay</w:t>
      </w:r>
      <w:proofErr w:type="gramEnd"/>
    </w:p>
    <w:p w:rsidR="003548B4" w:rsidRPr="00C11907" w:rsidRDefault="003548B4" w:rsidP="003548B4">
      <w:pPr>
        <w:pStyle w:val="ListParagraph"/>
        <w:rPr>
          <w:sz w:val="28"/>
          <w:szCs w:val="28"/>
        </w:rPr>
      </w:pPr>
      <w:r>
        <w:rPr>
          <w:rFonts w:eastAsiaTheme="minorEastAsia"/>
          <w:color w:val="FFFFFF" w:themeColor="background1"/>
          <w:sz w:val="28"/>
          <w:szCs w:val="28"/>
        </w:rPr>
        <w:t xml:space="preserve">Thông không </w:t>
      </w:r>
      <w:r w:rsidRPr="00C11907">
        <w:rPr>
          <w:rFonts w:asciiTheme="minorHAnsi" w:eastAsiaTheme="minorEastAsia" w:hAnsi="Calibri" w:cstheme="minorBidi"/>
          <w:color w:val="FFFFFF" w:themeColor="background1"/>
          <w:sz w:val="56"/>
          <w:szCs w:val="56"/>
        </w:rPr>
        <w:t>Vệ sinh môi trường</w:t>
      </w:r>
    </w:p>
    <w:p w:rsidR="003548B4" w:rsidRDefault="003548B4" w:rsidP="003548B4">
      <w:pPr>
        <w:shd w:val="clear" w:color="auto" w:fill="FFFFFF"/>
        <w:spacing w:after="150" w:line="240" w:lineRule="auto"/>
        <w:jc w:val="center"/>
        <w:rPr>
          <w:rFonts w:eastAsia="Times New Roman" w:cs="Times New Roman"/>
          <w:color w:val="333333"/>
          <w:sz w:val="28"/>
          <w:szCs w:val="28"/>
        </w:rPr>
      </w:pPr>
      <w:r w:rsidRPr="00C11907">
        <w:rPr>
          <w:rFonts w:eastAsia="Times New Roman" w:cs="Times New Roman"/>
          <w:noProof/>
          <w:color w:val="333333"/>
          <w:sz w:val="28"/>
          <w:szCs w:val="28"/>
        </w:rPr>
        <w:drawing>
          <wp:inline distT="0" distB="0" distL="0" distR="0" wp14:anchorId="5F9294AB" wp14:editId="155E52CB">
            <wp:extent cx="5732145" cy="322371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2145" cy="3223719"/>
                    </a:xfrm>
                    <a:prstGeom prst="rect">
                      <a:avLst/>
                    </a:prstGeom>
                  </pic:spPr>
                </pic:pic>
              </a:graphicData>
            </a:graphic>
          </wp:inline>
        </w:drawing>
      </w:r>
    </w:p>
    <w:p w:rsidR="003548B4" w:rsidRDefault="003548B4" w:rsidP="003548B4">
      <w:pPr>
        <w:shd w:val="clear" w:color="auto" w:fill="FFFFFF"/>
        <w:spacing w:after="150" w:line="240" w:lineRule="auto"/>
        <w:jc w:val="center"/>
        <w:rPr>
          <w:rFonts w:eastAsia="Times New Roman" w:cs="Times New Roman"/>
          <w:color w:val="333333"/>
          <w:sz w:val="28"/>
          <w:szCs w:val="28"/>
        </w:rPr>
      </w:pPr>
    </w:p>
    <w:p w:rsidR="003548B4" w:rsidRDefault="003548B4" w:rsidP="003548B4">
      <w:pPr>
        <w:shd w:val="clear" w:color="auto" w:fill="FFFFFF"/>
        <w:spacing w:after="150" w:line="240" w:lineRule="auto"/>
        <w:jc w:val="center"/>
        <w:rPr>
          <w:rFonts w:eastAsia="Times New Roman" w:cs="Times New Roman"/>
          <w:color w:val="333333"/>
          <w:sz w:val="28"/>
          <w:szCs w:val="28"/>
        </w:rPr>
      </w:pPr>
    </w:p>
    <w:p w:rsidR="003548B4" w:rsidRDefault="003548B4" w:rsidP="003548B4">
      <w:pPr>
        <w:shd w:val="clear" w:color="auto" w:fill="FFFFFF"/>
        <w:spacing w:after="150" w:line="240" w:lineRule="auto"/>
        <w:jc w:val="center"/>
        <w:rPr>
          <w:rFonts w:eastAsia="Times New Roman" w:cs="Times New Roman"/>
          <w:color w:val="333333"/>
          <w:sz w:val="28"/>
          <w:szCs w:val="28"/>
        </w:rPr>
      </w:pPr>
      <w:r w:rsidRPr="00C11907">
        <w:rPr>
          <w:rFonts w:eastAsia="Times New Roman" w:cs="Times New Roman"/>
          <w:noProof/>
          <w:color w:val="333333"/>
          <w:sz w:val="28"/>
          <w:szCs w:val="28"/>
        </w:rPr>
        <w:drawing>
          <wp:inline distT="0" distB="0" distL="0" distR="0" wp14:anchorId="799CBF43" wp14:editId="0D62617B">
            <wp:extent cx="5732145" cy="322371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2145" cy="3223719"/>
                    </a:xfrm>
                    <a:prstGeom prst="rect">
                      <a:avLst/>
                    </a:prstGeom>
                  </pic:spPr>
                </pic:pic>
              </a:graphicData>
            </a:graphic>
          </wp:inline>
        </w:drawing>
      </w:r>
    </w:p>
    <w:p w:rsidR="003548B4" w:rsidRDefault="003548B4" w:rsidP="003548B4">
      <w:pPr>
        <w:shd w:val="clear" w:color="auto" w:fill="FFFFFF"/>
        <w:spacing w:after="150" w:line="240" w:lineRule="auto"/>
        <w:jc w:val="center"/>
        <w:rPr>
          <w:rFonts w:eastAsia="Times New Roman" w:cs="Times New Roman"/>
          <w:color w:val="333333"/>
          <w:sz w:val="28"/>
          <w:szCs w:val="28"/>
        </w:rPr>
      </w:pPr>
      <w:r w:rsidRPr="00C11907">
        <w:rPr>
          <w:rFonts w:eastAsia="Times New Roman" w:cs="Times New Roman"/>
          <w:noProof/>
          <w:color w:val="333333"/>
          <w:sz w:val="28"/>
          <w:szCs w:val="28"/>
        </w:rPr>
        <w:drawing>
          <wp:inline distT="0" distB="0" distL="0" distR="0" wp14:anchorId="1A6E555C" wp14:editId="15CD5A74">
            <wp:extent cx="5732145" cy="322371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2145" cy="3223719"/>
                    </a:xfrm>
                    <a:prstGeom prst="rect">
                      <a:avLst/>
                    </a:prstGeom>
                  </pic:spPr>
                </pic:pic>
              </a:graphicData>
            </a:graphic>
          </wp:inline>
        </w:drawing>
      </w:r>
    </w:p>
    <w:p w:rsidR="003548B4" w:rsidRDefault="003548B4" w:rsidP="003548B4">
      <w:pPr>
        <w:shd w:val="clear" w:color="auto" w:fill="FFFFFF"/>
        <w:spacing w:after="150" w:line="240" w:lineRule="auto"/>
        <w:jc w:val="center"/>
        <w:rPr>
          <w:rFonts w:eastAsia="Times New Roman" w:cs="Times New Roman"/>
          <w:color w:val="333333"/>
          <w:sz w:val="28"/>
          <w:szCs w:val="28"/>
        </w:rPr>
      </w:pPr>
      <w:r w:rsidRPr="00C11907">
        <w:rPr>
          <w:rFonts w:eastAsia="Times New Roman" w:cs="Times New Roman"/>
          <w:noProof/>
          <w:color w:val="333333"/>
          <w:sz w:val="28"/>
          <w:szCs w:val="28"/>
        </w:rPr>
        <w:drawing>
          <wp:inline distT="0" distB="0" distL="0" distR="0" wp14:anchorId="4E590D7D" wp14:editId="496757C4">
            <wp:extent cx="5724839" cy="28430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2846721"/>
                    </a:xfrm>
                    <a:prstGeom prst="rect">
                      <a:avLst/>
                    </a:prstGeom>
                  </pic:spPr>
                </pic:pic>
              </a:graphicData>
            </a:graphic>
          </wp:inline>
        </w:drawing>
      </w:r>
    </w:p>
    <w:p w:rsidR="003548B4" w:rsidRPr="00A652B6" w:rsidRDefault="003548B4" w:rsidP="003548B4">
      <w:pPr>
        <w:shd w:val="clear" w:color="auto" w:fill="FFFFFF"/>
        <w:spacing w:after="150" w:line="240" w:lineRule="auto"/>
        <w:jc w:val="center"/>
        <w:rPr>
          <w:rFonts w:eastAsia="Times New Roman" w:cs="Times New Roman"/>
          <w:color w:val="333333"/>
          <w:sz w:val="28"/>
          <w:szCs w:val="28"/>
        </w:rPr>
      </w:pPr>
      <w:r w:rsidRPr="00C11907">
        <w:rPr>
          <w:rFonts w:eastAsia="Times New Roman" w:cs="Times New Roman"/>
          <w:noProof/>
          <w:color w:val="333333"/>
          <w:sz w:val="28"/>
          <w:szCs w:val="28"/>
        </w:rPr>
        <w:drawing>
          <wp:inline distT="0" distB="0" distL="0" distR="0" wp14:anchorId="16D73D8A" wp14:editId="5A608909">
            <wp:extent cx="5732145" cy="322371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2145" cy="3223719"/>
                    </a:xfrm>
                    <a:prstGeom prst="rect">
                      <a:avLst/>
                    </a:prstGeom>
                  </pic:spPr>
                </pic:pic>
              </a:graphicData>
            </a:graphic>
          </wp:inline>
        </w:drawing>
      </w:r>
      <w:r w:rsidRPr="00C11907">
        <w:rPr>
          <w:rFonts w:eastAsia="Times New Roman" w:cs="Times New Roman"/>
          <w:noProof/>
          <w:color w:val="333333"/>
          <w:sz w:val="28"/>
          <w:szCs w:val="28"/>
        </w:rPr>
        <w:drawing>
          <wp:inline distT="0" distB="0" distL="0" distR="0" wp14:anchorId="4475F70F" wp14:editId="7C93DDA7">
            <wp:extent cx="5732145" cy="322371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2145" cy="3223719"/>
                    </a:xfrm>
                    <a:prstGeom prst="rect">
                      <a:avLst/>
                    </a:prstGeom>
                  </pic:spPr>
                </pic:pic>
              </a:graphicData>
            </a:graphic>
          </wp:inline>
        </w:drawing>
      </w:r>
    </w:p>
    <w:p w:rsidR="003548B4" w:rsidRDefault="003548B4" w:rsidP="003548B4">
      <w:pPr>
        <w:rPr>
          <w:rFonts w:cs="Times New Roman"/>
          <w:sz w:val="28"/>
          <w:szCs w:val="28"/>
        </w:rPr>
      </w:pPr>
      <w:r w:rsidRPr="00C11907">
        <w:rPr>
          <w:rFonts w:cs="Times New Roman"/>
          <w:noProof/>
          <w:sz w:val="28"/>
          <w:szCs w:val="28"/>
        </w:rPr>
        <w:drawing>
          <wp:inline distT="0" distB="0" distL="0" distR="0" wp14:anchorId="77389161" wp14:editId="502E3A43">
            <wp:extent cx="5732145" cy="322371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145" cy="3223719"/>
                    </a:xfrm>
                    <a:prstGeom prst="rect">
                      <a:avLst/>
                    </a:prstGeom>
                  </pic:spPr>
                </pic:pic>
              </a:graphicData>
            </a:graphic>
          </wp:inline>
        </w:drawing>
      </w:r>
    </w:p>
    <w:p w:rsidR="003548B4" w:rsidRPr="00901178" w:rsidRDefault="003548B4" w:rsidP="003548B4">
      <w:pPr>
        <w:rPr>
          <w:rFonts w:cs="Times New Roman"/>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gramStart"/>
      <w:r w:rsidRPr="00901178">
        <w:rPr>
          <w:rFonts w:cs="Times New Roman"/>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  CÔNG</w:t>
      </w:r>
      <w:proofErr w:type="gramEnd"/>
      <w:r w:rsidRPr="00901178">
        <w:rPr>
          <w:rFonts w:cs="Times New Roman"/>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TÁC PHÒNG DỊCH KHI HOC SINH HỌC TẠI TRƯỜNG</w:t>
      </w:r>
    </w:p>
    <w:p w:rsidR="003548B4" w:rsidRDefault="003548B4" w:rsidP="003548B4">
      <w:pPr>
        <w:rPr>
          <w:rFonts w:cs="Times New Roman"/>
          <w:sz w:val="28"/>
          <w:szCs w:val="28"/>
        </w:rPr>
      </w:pPr>
      <w:r w:rsidRPr="00C11907">
        <w:rPr>
          <w:rFonts w:cs="Times New Roman"/>
          <w:noProof/>
          <w:sz w:val="28"/>
          <w:szCs w:val="28"/>
        </w:rPr>
        <w:drawing>
          <wp:inline distT="0" distB="0" distL="0" distR="0" wp14:anchorId="318061EE" wp14:editId="2539C02E">
            <wp:extent cx="5724605" cy="218226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2145" cy="2185140"/>
                    </a:xfrm>
                    <a:prstGeom prst="rect">
                      <a:avLst/>
                    </a:prstGeom>
                  </pic:spPr>
                </pic:pic>
              </a:graphicData>
            </a:graphic>
          </wp:inline>
        </w:drawing>
      </w:r>
      <w:r w:rsidRPr="00C11907">
        <w:rPr>
          <w:rFonts w:cs="Times New Roman"/>
          <w:noProof/>
          <w:sz w:val="28"/>
          <w:szCs w:val="28"/>
        </w:rPr>
        <w:drawing>
          <wp:inline distT="0" distB="0" distL="0" distR="0" wp14:anchorId="338E5A96" wp14:editId="7735F6F8">
            <wp:extent cx="5724839" cy="3703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3708432"/>
                    </a:xfrm>
                    <a:prstGeom prst="rect">
                      <a:avLst/>
                    </a:prstGeom>
                  </pic:spPr>
                </pic:pic>
              </a:graphicData>
            </a:graphic>
          </wp:inline>
        </w:drawing>
      </w:r>
      <w:r>
        <w:rPr>
          <w:rFonts w:cs="Times New Roman"/>
          <w:sz w:val="28"/>
          <w:szCs w:val="28"/>
        </w:rPr>
        <w:t>CÁCH XỬ LÍ HỌC SINH CÓ SỐT</w:t>
      </w:r>
    </w:p>
    <w:p w:rsidR="003548B4" w:rsidRPr="00853C1C" w:rsidRDefault="003548B4" w:rsidP="003548B4">
      <w:pPr>
        <w:rPr>
          <w:rFonts w:cs="Times New Roman"/>
          <w:sz w:val="28"/>
          <w:szCs w:val="28"/>
        </w:rPr>
      </w:pPr>
      <w:r w:rsidRPr="00C11907">
        <w:rPr>
          <w:rFonts w:cs="Times New Roman"/>
          <w:noProof/>
          <w:sz w:val="28"/>
          <w:szCs w:val="28"/>
        </w:rPr>
        <w:drawing>
          <wp:inline distT="0" distB="0" distL="0" distR="0" wp14:anchorId="65F47B19" wp14:editId="6F2369A3">
            <wp:extent cx="5732145" cy="322371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2145" cy="3223719"/>
                    </a:xfrm>
                    <a:prstGeom prst="rect">
                      <a:avLst/>
                    </a:prstGeom>
                  </pic:spPr>
                </pic:pic>
              </a:graphicData>
            </a:graphic>
          </wp:inline>
        </w:drawing>
      </w:r>
    </w:p>
    <w:p w:rsidR="00A204B2" w:rsidRDefault="00A204B2"/>
    <w:sectPr w:rsidR="00A204B2" w:rsidSect="00523F68">
      <w:pgSz w:w="11907" w:h="16840" w:code="9"/>
      <w:pgMar w:top="567"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95988"/>
    <w:multiLevelType w:val="hybridMultilevel"/>
    <w:tmpl w:val="162E3970"/>
    <w:lvl w:ilvl="0" w:tplc="03E238FC">
      <w:start w:val="1"/>
      <w:numFmt w:val="bullet"/>
      <w:lvlText w:val="•"/>
      <w:lvlJc w:val="left"/>
      <w:pPr>
        <w:tabs>
          <w:tab w:val="num" w:pos="720"/>
        </w:tabs>
        <w:ind w:left="720" w:hanging="360"/>
      </w:pPr>
      <w:rPr>
        <w:rFonts w:ascii="Arial" w:hAnsi="Arial" w:hint="default"/>
      </w:rPr>
    </w:lvl>
    <w:lvl w:ilvl="1" w:tplc="836C32FC" w:tentative="1">
      <w:start w:val="1"/>
      <w:numFmt w:val="bullet"/>
      <w:lvlText w:val="•"/>
      <w:lvlJc w:val="left"/>
      <w:pPr>
        <w:tabs>
          <w:tab w:val="num" w:pos="1440"/>
        </w:tabs>
        <w:ind w:left="1440" w:hanging="360"/>
      </w:pPr>
      <w:rPr>
        <w:rFonts w:ascii="Arial" w:hAnsi="Arial" w:hint="default"/>
      </w:rPr>
    </w:lvl>
    <w:lvl w:ilvl="2" w:tplc="7C6C99E2" w:tentative="1">
      <w:start w:val="1"/>
      <w:numFmt w:val="bullet"/>
      <w:lvlText w:val="•"/>
      <w:lvlJc w:val="left"/>
      <w:pPr>
        <w:tabs>
          <w:tab w:val="num" w:pos="2160"/>
        </w:tabs>
        <w:ind w:left="2160" w:hanging="360"/>
      </w:pPr>
      <w:rPr>
        <w:rFonts w:ascii="Arial" w:hAnsi="Arial" w:hint="default"/>
      </w:rPr>
    </w:lvl>
    <w:lvl w:ilvl="3" w:tplc="FCE22B6A" w:tentative="1">
      <w:start w:val="1"/>
      <w:numFmt w:val="bullet"/>
      <w:lvlText w:val="•"/>
      <w:lvlJc w:val="left"/>
      <w:pPr>
        <w:tabs>
          <w:tab w:val="num" w:pos="2880"/>
        </w:tabs>
        <w:ind w:left="2880" w:hanging="360"/>
      </w:pPr>
      <w:rPr>
        <w:rFonts w:ascii="Arial" w:hAnsi="Arial" w:hint="default"/>
      </w:rPr>
    </w:lvl>
    <w:lvl w:ilvl="4" w:tplc="020E16D6" w:tentative="1">
      <w:start w:val="1"/>
      <w:numFmt w:val="bullet"/>
      <w:lvlText w:val="•"/>
      <w:lvlJc w:val="left"/>
      <w:pPr>
        <w:tabs>
          <w:tab w:val="num" w:pos="3600"/>
        </w:tabs>
        <w:ind w:left="3600" w:hanging="360"/>
      </w:pPr>
      <w:rPr>
        <w:rFonts w:ascii="Arial" w:hAnsi="Arial" w:hint="default"/>
      </w:rPr>
    </w:lvl>
    <w:lvl w:ilvl="5" w:tplc="6FC2FA04" w:tentative="1">
      <w:start w:val="1"/>
      <w:numFmt w:val="bullet"/>
      <w:lvlText w:val="•"/>
      <w:lvlJc w:val="left"/>
      <w:pPr>
        <w:tabs>
          <w:tab w:val="num" w:pos="4320"/>
        </w:tabs>
        <w:ind w:left="4320" w:hanging="360"/>
      </w:pPr>
      <w:rPr>
        <w:rFonts w:ascii="Arial" w:hAnsi="Arial" w:hint="default"/>
      </w:rPr>
    </w:lvl>
    <w:lvl w:ilvl="6" w:tplc="19E02A24" w:tentative="1">
      <w:start w:val="1"/>
      <w:numFmt w:val="bullet"/>
      <w:lvlText w:val="•"/>
      <w:lvlJc w:val="left"/>
      <w:pPr>
        <w:tabs>
          <w:tab w:val="num" w:pos="5040"/>
        </w:tabs>
        <w:ind w:left="5040" w:hanging="360"/>
      </w:pPr>
      <w:rPr>
        <w:rFonts w:ascii="Arial" w:hAnsi="Arial" w:hint="default"/>
      </w:rPr>
    </w:lvl>
    <w:lvl w:ilvl="7" w:tplc="2EAA8556" w:tentative="1">
      <w:start w:val="1"/>
      <w:numFmt w:val="bullet"/>
      <w:lvlText w:val="•"/>
      <w:lvlJc w:val="left"/>
      <w:pPr>
        <w:tabs>
          <w:tab w:val="num" w:pos="5760"/>
        </w:tabs>
        <w:ind w:left="5760" w:hanging="360"/>
      </w:pPr>
      <w:rPr>
        <w:rFonts w:ascii="Arial" w:hAnsi="Arial" w:hint="default"/>
      </w:rPr>
    </w:lvl>
    <w:lvl w:ilvl="8" w:tplc="C274664A" w:tentative="1">
      <w:start w:val="1"/>
      <w:numFmt w:val="bullet"/>
      <w:lvlText w:val="•"/>
      <w:lvlJc w:val="left"/>
      <w:pPr>
        <w:tabs>
          <w:tab w:val="num" w:pos="6480"/>
        </w:tabs>
        <w:ind w:left="6480" w:hanging="360"/>
      </w:pPr>
      <w:rPr>
        <w:rFonts w:ascii="Arial" w:hAnsi="Arial" w:hint="default"/>
      </w:rPr>
    </w:lvl>
  </w:abstractNum>
  <w:abstractNum w:abstractNumId="1">
    <w:nsid w:val="09F82623"/>
    <w:multiLevelType w:val="hybridMultilevel"/>
    <w:tmpl w:val="709214CA"/>
    <w:lvl w:ilvl="0" w:tplc="DCC64D7E">
      <w:start w:val="1"/>
      <w:numFmt w:val="bullet"/>
      <w:lvlText w:val="•"/>
      <w:lvlJc w:val="left"/>
      <w:pPr>
        <w:tabs>
          <w:tab w:val="num" w:pos="720"/>
        </w:tabs>
        <w:ind w:left="720" w:hanging="360"/>
      </w:pPr>
      <w:rPr>
        <w:rFonts w:ascii="Arial" w:hAnsi="Arial" w:hint="default"/>
      </w:rPr>
    </w:lvl>
    <w:lvl w:ilvl="1" w:tplc="366632A6" w:tentative="1">
      <w:start w:val="1"/>
      <w:numFmt w:val="bullet"/>
      <w:lvlText w:val="•"/>
      <w:lvlJc w:val="left"/>
      <w:pPr>
        <w:tabs>
          <w:tab w:val="num" w:pos="1440"/>
        </w:tabs>
        <w:ind w:left="1440" w:hanging="360"/>
      </w:pPr>
      <w:rPr>
        <w:rFonts w:ascii="Arial" w:hAnsi="Arial" w:hint="default"/>
      </w:rPr>
    </w:lvl>
    <w:lvl w:ilvl="2" w:tplc="60EC9D82" w:tentative="1">
      <w:start w:val="1"/>
      <w:numFmt w:val="bullet"/>
      <w:lvlText w:val="•"/>
      <w:lvlJc w:val="left"/>
      <w:pPr>
        <w:tabs>
          <w:tab w:val="num" w:pos="2160"/>
        </w:tabs>
        <w:ind w:left="2160" w:hanging="360"/>
      </w:pPr>
      <w:rPr>
        <w:rFonts w:ascii="Arial" w:hAnsi="Arial" w:hint="default"/>
      </w:rPr>
    </w:lvl>
    <w:lvl w:ilvl="3" w:tplc="0D667DF8" w:tentative="1">
      <w:start w:val="1"/>
      <w:numFmt w:val="bullet"/>
      <w:lvlText w:val="•"/>
      <w:lvlJc w:val="left"/>
      <w:pPr>
        <w:tabs>
          <w:tab w:val="num" w:pos="2880"/>
        </w:tabs>
        <w:ind w:left="2880" w:hanging="360"/>
      </w:pPr>
      <w:rPr>
        <w:rFonts w:ascii="Arial" w:hAnsi="Arial" w:hint="default"/>
      </w:rPr>
    </w:lvl>
    <w:lvl w:ilvl="4" w:tplc="2BB63082" w:tentative="1">
      <w:start w:val="1"/>
      <w:numFmt w:val="bullet"/>
      <w:lvlText w:val="•"/>
      <w:lvlJc w:val="left"/>
      <w:pPr>
        <w:tabs>
          <w:tab w:val="num" w:pos="3600"/>
        </w:tabs>
        <w:ind w:left="3600" w:hanging="360"/>
      </w:pPr>
      <w:rPr>
        <w:rFonts w:ascii="Arial" w:hAnsi="Arial" w:hint="default"/>
      </w:rPr>
    </w:lvl>
    <w:lvl w:ilvl="5" w:tplc="613A6E0E" w:tentative="1">
      <w:start w:val="1"/>
      <w:numFmt w:val="bullet"/>
      <w:lvlText w:val="•"/>
      <w:lvlJc w:val="left"/>
      <w:pPr>
        <w:tabs>
          <w:tab w:val="num" w:pos="4320"/>
        </w:tabs>
        <w:ind w:left="4320" w:hanging="360"/>
      </w:pPr>
      <w:rPr>
        <w:rFonts w:ascii="Arial" w:hAnsi="Arial" w:hint="default"/>
      </w:rPr>
    </w:lvl>
    <w:lvl w:ilvl="6" w:tplc="A7C4B5DE" w:tentative="1">
      <w:start w:val="1"/>
      <w:numFmt w:val="bullet"/>
      <w:lvlText w:val="•"/>
      <w:lvlJc w:val="left"/>
      <w:pPr>
        <w:tabs>
          <w:tab w:val="num" w:pos="5040"/>
        </w:tabs>
        <w:ind w:left="5040" w:hanging="360"/>
      </w:pPr>
      <w:rPr>
        <w:rFonts w:ascii="Arial" w:hAnsi="Arial" w:hint="default"/>
      </w:rPr>
    </w:lvl>
    <w:lvl w:ilvl="7" w:tplc="A40605CA" w:tentative="1">
      <w:start w:val="1"/>
      <w:numFmt w:val="bullet"/>
      <w:lvlText w:val="•"/>
      <w:lvlJc w:val="left"/>
      <w:pPr>
        <w:tabs>
          <w:tab w:val="num" w:pos="5760"/>
        </w:tabs>
        <w:ind w:left="5760" w:hanging="360"/>
      </w:pPr>
      <w:rPr>
        <w:rFonts w:ascii="Arial" w:hAnsi="Arial" w:hint="default"/>
      </w:rPr>
    </w:lvl>
    <w:lvl w:ilvl="8" w:tplc="78F6F5C4" w:tentative="1">
      <w:start w:val="1"/>
      <w:numFmt w:val="bullet"/>
      <w:lvlText w:val="•"/>
      <w:lvlJc w:val="left"/>
      <w:pPr>
        <w:tabs>
          <w:tab w:val="num" w:pos="6480"/>
        </w:tabs>
        <w:ind w:left="6480" w:hanging="360"/>
      </w:pPr>
      <w:rPr>
        <w:rFonts w:ascii="Arial" w:hAnsi="Arial" w:hint="default"/>
      </w:rPr>
    </w:lvl>
  </w:abstractNum>
  <w:abstractNum w:abstractNumId="2">
    <w:nsid w:val="5F2B2E23"/>
    <w:multiLevelType w:val="hybridMultilevel"/>
    <w:tmpl w:val="875A2680"/>
    <w:lvl w:ilvl="0" w:tplc="6C92BE1E">
      <w:start w:val="1"/>
      <w:numFmt w:val="bullet"/>
      <w:lvlText w:val="•"/>
      <w:lvlJc w:val="left"/>
      <w:pPr>
        <w:tabs>
          <w:tab w:val="num" w:pos="720"/>
        </w:tabs>
        <w:ind w:left="720" w:hanging="360"/>
      </w:pPr>
      <w:rPr>
        <w:rFonts w:ascii="Times New Roman" w:hAnsi="Times New Roman" w:hint="default"/>
      </w:rPr>
    </w:lvl>
    <w:lvl w:ilvl="1" w:tplc="20584B6E" w:tentative="1">
      <w:start w:val="1"/>
      <w:numFmt w:val="bullet"/>
      <w:lvlText w:val="•"/>
      <w:lvlJc w:val="left"/>
      <w:pPr>
        <w:tabs>
          <w:tab w:val="num" w:pos="1440"/>
        </w:tabs>
        <w:ind w:left="1440" w:hanging="360"/>
      </w:pPr>
      <w:rPr>
        <w:rFonts w:ascii="Times New Roman" w:hAnsi="Times New Roman" w:hint="default"/>
      </w:rPr>
    </w:lvl>
    <w:lvl w:ilvl="2" w:tplc="4C745E18" w:tentative="1">
      <w:start w:val="1"/>
      <w:numFmt w:val="bullet"/>
      <w:lvlText w:val="•"/>
      <w:lvlJc w:val="left"/>
      <w:pPr>
        <w:tabs>
          <w:tab w:val="num" w:pos="2160"/>
        </w:tabs>
        <w:ind w:left="2160" w:hanging="360"/>
      </w:pPr>
      <w:rPr>
        <w:rFonts w:ascii="Times New Roman" w:hAnsi="Times New Roman" w:hint="default"/>
      </w:rPr>
    </w:lvl>
    <w:lvl w:ilvl="3" w:tplc="1980B394" w:tentative="1">
      <w:start w:val="1"/>
      <w:numFmt w:val="bullet"/>
      <w:lvlText w:val="•"/>
      <w:lvlJc w:val="left"/>
      <w:pPr>
        <w:tabs>
          <w:tab w:val="num" w:pos="2880"/>
        </w:tabs>
        <w:ind w:left="2880" w:hanging="360"/>
      </w:pPr>
      <w:rPr>
        <w:rFonts w:ascii="Times New Roman" w:hAnsi="Times New Roman" w:hint="default"/>
      </w:rPr>
    </w:lvl>
    <w:lvl w:ilvl="4" w:tplc="B8646152" w:tentative="1">
      <w:start w:val="1"/>
      <w:numFmt w:val="bullet"/>
      <w:lvlText w:val="•"/>
      <w:lvlJc w:val="left"/>
      <w:pPr>
        <w:tabs>
          <w:tab w:val="num" w:pos="3600"/>
        </w:tabs>
        <w:ind w:left="3600" w:hanging="360"/>
      </w:pPr>
      <w:rPr>
        <w:rFonts w:ascii="Times New Roman" w:hAnsi="Times New Roman" w:hint="default"/>
      </w:rPr>
    </w:lvl>
    <w:lvl w:ilvl="5" w:tplc="EB6C448A" w:tentative="1">
      <w:start w:val="1"/>
      <w:numFmt w:val="bullet"/>
      <w:lvlText w:val="•"/>
      <w:lvlJc w:val="left"/>
      <w:pPr>
        <w:tabs>
          <w:tab w:val="num" w:pos="4320"/>
        </w:tabs>
        <w:ind w:left="4320" w:hanging="360"/>
      </w:pPr>
      <w:rPr>
        <w:rFonts w:ascii="Times New Roman" w:hAnsi="Times New Roman" w:hint="default"/>
      </w:rPr>
    </w:lvl>
    <w:lvl w:ilvl="6" w:tplc="BACE23C0" w:tentative="1">
      <w:start w:val="1"/>
      <w:numFmt w:val="bullet"/>
      <w:lvlText w:val="•"/>
      <w:lvlJc w:val="left"/>
      <w:pPr>
        <w:tabs>
          <w:tab w:val="num" w:pos="5040"/>
        </w:tabs>
        <w:ind w:left="5040" w:hanging="360"/>
      </w:pPr>
      <w:rPr>
        <w:rFonts w:ascii="Times New Roman" w:hAnsi="Times New Roman" w:hint="default"/>
      </w:rPr>
    </w:lvl>
    <w:lvl w:ilvl="7" w:tplc="EE5C0720" w:tentative="1">
      <w:start w:val="1"/>
      <w:numFmt w:val="bullet"/>
      <w:lvlText w:val="•"/>
      <w:lvlJc w:val="left"/>
      <w:pPr>
        <w:tabs>
          <w:tab w:val="num" w:pos="5760"/>
        </w:tabs>
        <w:ind w:left="5760" w:hanging="360"/>
      </w:pPr>
      <w:rPr>
        <w:rFonts w:ascii="Times New Roman" w:hAnsi="Times New Roman" w:hint="default"/>
      </w:rPr>
    </w:lvl>
    <w:lvl w:ilvl="8" w:tplc="C0FAB4D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696"/>
    <w:rsid w:val="0004447E"/>
    <w:rsid w:val="000724DE"/>
    <w:rsid w:val="000853D5"/>
    <w:rsid w:val="00094B53"/>
    <w:rsid w:val="00206A0C"/>
    <w:rsid w:val="002126DB"/>
    <w:rsid w:val="00214C06"/>
    <w:rsid w:val="0022322F"/>
    <w:rsid w:val="00223E20"/>
    <w:rsid w:val="00267720"/>
    <w:rsid w:val="003548B4"/>
    <w:rsid w:val="00392192"/>
    <w:rsid w:val="003933F0"/>
    <w:rsid w:val="003A1980"/>
    <w:rsid w:val="003E1BE7"/>
    <w:rsid w:val="004048F7"/>
    <w:rsid w:val="00417696"/>
    <w:rsid w:val="00517A0A"/>
    <w:rsid w:val="00571796"/>
    <w:rsid w:val="00600EB6"/>
    <w:rsid w:val="006B79B8"/>
    <w:rsid w:val="007E0A01"/>
    <w:rsid w:val="007F1278"/>
    <w:rsid w:val="007F1B08"/>
    <w:rsid w:val="00855EEF"/>
    <w:rsid w:val="008B4255"/>
    <w:rsid w:val="00A204B2"/>
    <w:rsid w:val="00A92167"/>
    <w:rsid w:val="00AC4287"/>
    <w:rsid w:val="00B05A87"/>
    <w:rsid w:val="00B6484B"/>
    <w:rsid w:val="00C06CF6"/>
    <w:rsid w:val="00CF1A7B"/>
    <w:rsid w:val="00D45C5B"/>
    <w:rsid w:val="00D50D8D"/>
    <w:rsid w:val="00E06E04"/>
    <w:rsid w:val="00E24827"/>
    <w:rsid w:val="00EF4F7A"/>
    <w:rsid w:val="00F44583"/>
    <w:rsid w:val="00F6273B"/>
    <w:rsid w:val="00F731FC"/>
    <w:rsid w:val="00FA6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451A0-D392-41D8-B51A-125BD7AC5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48B4"/>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3548B4"/>
    <w:pPr>
      <w:spacing w:after="0" w:line="240" w:lineRule="auto"/>
      <w:ind w:left="720"/>
      <w:contextualSpacing/>
    </w:pPr>
    <w:rPr>
      <w:rFonts w:eastAsia="Times New Roman" w:cs="Times New Roman"/>
      <w:szCs w:val="24"/>
    </w:rPr>
  </w:style>
  <w:style w:type="paragraph" w:styleId="BalloonText">
    <w:name w:val="Balloon Text"/>
    <w:basedOn w:val="Normal"/>
    <w:link w:val="BalloonTextChar"/>
    <w:uiPriority w:val="99"/>
    <w:semiHidden/>
    <w:unhideWhenUsed/>
    <w:rsid w:val="00354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8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2</cp:revision>
  <dcterms:created xsi:type="dcterms:W3CDTF">2020-03-11T05:30:00Z</dcterms:created>
  <dcterms:modified xsi:type="dcterms:W3CDTF">2020-03-11T05:30:00Z</dcterms:modified>
</cp:coreProperties>
</file>