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23248">
      <w:pPr>
        <w:pStyle w:val="NormalWeb"/>
        <w:spacing w:line="288" w:lineRule="auto"/>
        <w:ind w:firstLine="720"/>
        <w:jc w:val="center"/>
        <w:outlineLvl w:val="2"/>
        <w:divId w:val="2140292948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10 - LỨA TUỔI MẪU GIÁO NHỠ 4-5 TUỔI - LỚP 1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B1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000000">
        <w:trPr>
          <w:divId w:val="2140292948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pPr>
              <w:jc w:val="center"/>
              <w:divId w:val="108700102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23248">
            <w:pPr>
              <w:jc w:val="center"/>
              <w:divId w:val="5721785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04/10 đến 08/10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23248">
            <w:pPr>
              <w:jc w:val="center"/>
              <w:divId w:val="96917182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11/10 đến 15/10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23248">
            <w:pPr>
              <w:jc w:val="center"/>
              <w:divId w:val="75386516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18/10 đến 22/10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23248">
            <w:pPr>
              <w:jc w:val="center"/>
              <w:divId w:val="24754289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25/10 đến 29/10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pPr>
              <w:jc w:val="center"/>
              <w:divId w:val="129979562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214029294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r>
              <w:rPr>
                <w:rStyle w:val="plan-content-pre1"/>
              </w:rPr>
              <w:t>*Cô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: Cô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phép, nghe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, ngày 20/10..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023248">
            <w:pPr>
              <w:rPr>
                <w:rFonts w:eastAsia="Times New Roman"/>
              </w:rPr>
            </w:pPr>
          </w:p>
          <w:p w:rsidR="00000000" w:rsidRDefault="00023248"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Gà gáy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+Tay :đưa 2 tay sang 2 bên (k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y bàn tay,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m, m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bàn tay).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:Cúi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ng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ra sau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</w:t>
            </w:r>
            <w:r>
              <w:rPr>
                <w:rStyle w:val="plan-content-pre1"/>
              </w:rPr>
              <w:t xml:space="preserve"> </w:t>
            </w:r>
          </w:p>
          <w:p w:rsidR="00000000" w:rsidRDefault="0002324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pPr>
              <w:rPr>
                <w:rFonts w:eastAsia="Times New Roman"/>
              </w:rPr>
            </w:pPr>
          </w:p>
        </w:tc>
      </w:tr>
      <w:tr w:rsidR="00000000">
        <w:trPr>
          <w:divId w:val="214029294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r>
              <w:rPr>
                <w:rStyle w:val="plan-content-pre1"/>
              </w:rPr>
              <w:t>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? Con tên là gì ? Bao nhiêu tu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i,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tính ? S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thích ( con thích ăn món gì , con thích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màu gì … 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giác quan trên cơ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 (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giác, thính giác, kh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u giác, xúc giác,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giác..)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Bé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gì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 lên và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m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nh, vì sao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ăn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 đ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4 nhóm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ng:bát, thìa ,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c.....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văn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liên quan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e,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món ăn bé thích, và không thích.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Giáo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gìn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 nhân.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gìn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luôn s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 đ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p, không hái hoa….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Giáo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t nói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ơn, xin l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i,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02324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pPr>
              <w:rPr>
                <w:rFonts w:eastAsia="Times New Roman"/>
              </w:rPr>
            </w:pPr>
          </w:p>
        </w:tc>
      </w:tr>
      <w:tr w:rsidR="00000000">
        <w:trPr>
          <w:divId w:val="214029294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23248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02324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tâm sự cái mũi (MT63)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2324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23248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02324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DH: Cái mũi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Em là bông hồng nhỏ (MT88)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2324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23248">
            <w:pPr>
              <w:pStyle w:val="text-center-report"/>
            </w:pPr>
            <w:r>
              <w:rPr>
                <w:b/>
                <w:bCs/>
              </w:rPr>
              <w:lastRenderedPageBreak/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02324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Nhổ củ cải (MT62)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2324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23248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02324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Vì sao con mèo rửa mặt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Nghe: nhạc giao hưởng thính phòng ((MT88)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23248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pPr>
              <w:rPr>
                <w:rFonts w:eastAsia="Times New Roman"/>
              </w:rPr>
            </w:pPr>
          </w:p>
        </w:tc>
      </w:tr>
      <w:tr w:rsidR="00000000">
        <w:trPr>
          <w:divId w:val="21402929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23248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02324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Củng cố đếm đến 2, nhận biết chữ số 1,2 (MT32)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2324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23248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02324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ra quy tắc và sao chép quy tắc của 3 đối tượng(MT38)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2324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23248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02324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. Dạy trẻ xác định vị trí đồ vật so với bản thân trẻ (MT42)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2324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23248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02324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Củng cố đếm đến 3, nhận biết</w:t>
            </w:r>
            <w:r>
              <w:rPr>
                <w:rStyle w:val="plan-content-pre1"/>
                <w:rFonts w:eastAsia="Times New Roman"/>
              </w:rPr>
              <w:t xml:space="preserve"> chữ số 3 (MT32)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2324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pPr>
              <w:rPr>
                <w:rFonts w:eastAsia="Times New Roman"/>
              </w:rPr>
            </w:pPr>
          </w:p>
        </w:tc>
      </w:tr>
      <w:tr w:rsidR="00000000">
        <w:trPr>
          <w:divId w:val="21402929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23248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02324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chiếc kem (MT90)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2324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23248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02324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In bàn tay tạo hình các con vật ( MT90)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2324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23248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02324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bưu thiếp( MT90)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2324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23248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02324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chiếc cốc (MT 90)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2324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pPr>
              <w:rPr>
                <w:rFonts w:eastAsia="Times New Roman"/>
              </w:rPr>
            </w:pPr>
          </w:p>
        </w:tc>
      </w:tr>
      <w:tr w:rsidR="00000000">
        <w:trPr>
          <w:divId w:val="21402929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23248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02324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Bé cần gì để lớn lên và khỏe mạnh (MT44)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2324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23248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02324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Các giác quan trên cơ thể (MT23)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2324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23248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02324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Ngày hội các bà các mẹ(MT48)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2324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23248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02324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Ngôi nhà thân yêu của bé (MT45)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2324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pPr>
              <w:rPr>
                <w:rFonts w:eastAsia="Times New Roman"/>
              </w:rPr>
            </w:pPr>
          </w:p>
        </w:tc>
      </w:tr>
      <w:tr w:rsidR="00000000">
        <w:trPr>
          <w:divId w:val="21402929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23248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02324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Trườn sấp trèo qua ghế(MT1)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2324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23248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02324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Bò chui qua cổng, ống dài 1,2 x 0,6 m (MT5)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2324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23248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02324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Đi trên ghế thể dục (MT2)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2324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23248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02324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Đi theo đường ngoằn nghèo (MT2)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2324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pPr>
              <w:rPr>
                <w:rFonts w:eastAsia="Times New Roman"/>
              </w:rPr>
            </w:pPr>
          </w:p>
        </w:tc>
      </w:tr>
      <w:tr w:rsidR="00000000">
        <w:trPr>
          <w:divId w:val="214029294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Quan sát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bé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gì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 lên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m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4 nhóm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dinh d</w:t>
            </w:r>
            <w:r>
              <w:rPr>
                <w:rStyle w:val="plan-content-pre1"/>
              </w:rPr>
              <w:t>ư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bác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dư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giao lưu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MGN B3 trò chơi :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cua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ỏ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 xml:space="preserve">ng nghe các âm thanh khác nhau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sân chơi…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In d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bàn chân bàn tay, Thi xem ai nhanh, Nào mình cùng đ</w:t>
            </w:r>
            <w:r>
              <w:rPr>
                <w:rStyle w:val="plan-content-pre1"/>
              </w:rPr>
              <w:t>ua tài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 , Bánh xe quay...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 : chơi các trò chơi dân gian (dung dăng dung d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Quan sát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giác quan trên cơ th</w:t>
            </w:r>
            <w:r>
              <w:rPr>
                <w:rStyle w:val="plan-content-pre1"/>
              </w:rPr>
              <w:t>ể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và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cơ quan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giác và thính giác ( Đôi m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 xml:space="preserve">t + đôi tai </w:t>
            </w:r>
            <w:r>
              <w:rPr>
                <w:rStyle w:val="plan-content-pre1"/>
              </w:rPr>
              <w:t>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cơ quan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giác + kh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u giác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MGN B3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trò chơi : Chui qua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h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4 nhóm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dinh dư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Tìm đúng nhà,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Bánh xe quay, Chuy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quà,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 :Chơi cát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chơi các trò chơi dân gian (L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cua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Quan sát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20/10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 làm tranh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bà ,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nhân ngày 20/10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toàn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chào m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 : Ngày </w:t>
            </w:r>
            <w:r>
              <w:rPr>
                <w:rStyle w:val="plan-content-pre1"/>
              </w:rPr>
              <w:t>PNVN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ND thi :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tài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 xml:space="preserve"> </w:t>
            </w:r>
          </w:p>
          <w:p w:rsidR="00000000" w:rsidRDefault="00023248">
            <w:pPr>
              <w:rPr>
                <w:rFonts w:eastAsia="Times New Roman"/>
              </w:rPr>
            </w:pPr>
          </w:p>
          <w:p w:rsidR="00000000" w:rsidRDefault="00023248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khác:</w:t>
            </w:r>
          </w:p>
          <w:p w:rsidR="00000000" w:rsidRDefault="00023248">
            <w:r>
              <w:rPr>
                <w:rStyle w:val="plan-content-pre1"/>
              </w:rPr>
              <w:t>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 bé(MT44)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cây xanh trong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Tai ai tinh,Thi xem ai nhanh, Bé ăn gì cho răng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e, Thi nói nhanh, Gia đình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Chơi cát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chơi các trò chơ</w:t>
            </w:r>
            <w:r>
              <w:rPr>
                <w:rStyle w:val="plan-content-pre1"/>
              </w:rPr>
              <w:t>i dân gian (R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mây,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khác: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Quan sát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ngôi nhà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bé(MT46)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Thăm quan khu nhà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chơi trò chơi "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theo tín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"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MGN B2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Đua xe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Thi xem ai nhanh,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cho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n, Bé thích ăn gì, Ai nhanh nh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t, Tung cao hơn n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 …ng đua tài. Chơi cát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chơi các trò chơi dân gian (Bát cua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…</w:t>
            </w:r>
            <w:r>
              <w:rPr>
                <w:rStyle w:val="plan-content-pre1"/>
              </w:rPr>
              <w:t xml:space="preserve"> </w:t>
            </w:r>
          </w:p>
          <w:p w:rsidR="00000000" w:rsidRDefault="0002324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pPr>
              <w:rPr>
                <w:rFonts w:eastAsia="Times New Roman"/>
              </w:rPr>
            </w:pPr>
          </w:p>
        </w:tc>
      </w:tr>
      <w:tr w:rsidR="00000000">
        <w:trPr>
          <w:divId w:val="214029294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In bàn tay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(T1 + T2), Làm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bà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(T3 ), Ngôi nhà thân yêu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 ( 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phân vai: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 đình: Đóng vai gia đình, bé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ăn,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hàng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Bác sĩ: Khám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cho các cháu.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 cơ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cách khác nhau: ghép tranh,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m, trò chơi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ng,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hình…Đ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theo kh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năng.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chơi: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: Trang trí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c, múa</w:t>
            </w:r>
            <w:r>
              <w:rPr>
                <w:rStyle w:val="plan-content-pre1"/>
              </w:rPr>
              <w:t xml:space="preserve">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m. phân bi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các âm thanh khác nhau. Hãy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tên cho mũi, hãy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nghe.(MT30)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hình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nhà, cây.(MT8)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chơi: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Lu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xâu dây.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và gia đình: Sau khi chơi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vào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không làm 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n, vâng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ông bà,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.(MT7)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02324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pPr>
              <w:rPr>
                <w:rFonts w:eastAsia="Times New Roman"/>
              </w:rPr>
            </w:pPr>
          </w:p>
        </w:tc>
      </w:tr>
      <w:tr w:rsidR="00000000">
        <w:trPr>
          <w:divId w:val="214029294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r>
              <w:rPr>
                <w:rStyle w:val="plan-content-pre1"/>
              </w:rPr>
              <w:t xml:space="preserve"> đánh răng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t. - Rèn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thao tác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phòng. -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nh(MT13)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bát, thìa xúc ăn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gàng, không rơi vãi,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ăn(MT14)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liên quan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(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a ch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y, sâu răng, su</w:t>
            </w:r>
            <w:r>
              <w:rPr>
                <w:rStyle w:val="plan-content-pre1"/>
              </w:rPr>
              <w:t>y dinh dư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>ng, béo phì…).(MT12)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hành: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cô,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khi ăn và ăn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n. Không đùa ngh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ch, không làm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vãi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ăn. Ăn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khác nhau. Che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khi ho, 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hơi 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xem video giáo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Không ăn các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có mùi ôi thiu</w:t>
            </w:r>
            <w:r>
              <w:rPr>
                <w:rStyle w:val="plan-content-pre1"/>
              </w:rPr>
              <w:t>, không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lã(MT15)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02324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pPr>
              <w:rPr>
                <w:rFonts w:eastAsia="Times New Roman"/>
              </w:rPr>
            </w:pPr>
          </w:p>
        </w:tc>
      </w:tr>
      <w:tr w:rsidR="00000000">
        <w:trPr>
          <w:divId w:val="214029294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r>
              <w:rPr>
                <w:rStyle w:val="plan-content-pre1"/>
              </w:rPr>
              <w:t>MT13, MT14, MT12, MT15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u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khác: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Thơ: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LQCT : Bác 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 sành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t vòi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-Xé,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ẳ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lau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khác: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LQCT : Chú mèo đánh răng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bài 17 trong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" Bé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và LQVT 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Lau lá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Nêu gươ</w:t>
            </w:r>
            <w:r>
              <w:rPr>
                <w:rStyle w:val="plan-content-pre1"/>
              </w:rPr>
              <w:t>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khác: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gia đình bé(MT70)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khác: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LQBH : Nhà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tôi(MT63)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bài 8 trong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" Bé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là LQVT 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khác: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thích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bé(MT71)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Cơ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nói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lau t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chơi: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LQBT : Bác b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bác bí(MT63)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chơi: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LQBH : Tìm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thân(MT63)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s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chua hoa qu</w:t>
            </w:r>
            <w:r>
              <w:rPr>
                <w:rStyle w:val="plan-content-pre1"/>
              </w:rPr>
              <w:t>ả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02324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pPr>
              <w:rPr>
                <w:rFonts w:eastAsia="Times New Roman"/>
              </w:rPr>
            </w:pPr>
          </w:p>
        </w:tc>
      </w:tr>
      <w:tr w:rsidR="00000000">
        <w:trPr>
          <w:divId w:val="214029294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Bé cần gì để lớn lên và khỏe mạnh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Bé tìm hiểu về các giác quan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Ngày hội của bà và mẹ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Ngôi nhà thân yêu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pPr>
              <w:rPr>
                <w:rFonts w:eastAsia="Times New Roman"/>
              </w:rPr>
            </w:pPr>
          </w:p>
        </w:tc>
      </w:tr>
      <w:tr w:rsidR="00000000">
        <w:trPr>
          <w:divId w:val="214029294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32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023248">
            <w:pPr>
              <w:pStyle w:val="text-center-report"/>
              <w:spacing w:before="0" w:beforeAutospacing="0" w:after="0" w:afterAutospacing="0"/>
              <w:divId w:val="1652636251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023248">
            <w:pPr>
              <w:pStyle w:val="line-dots"/>
              <w:spacing w:before="0" w:beforeAutospacing="0" w:after="0" w:afterAutospacing="0"/>
              <w:divId w:val="1304701176"/>
            </w:pPr>
            <w:r>
              <w:t> </w:t>
            </w:r>
          </w:p>
          <w:p w:rsidR="00000000" w:rsidRDefault="00023248">
            <w:pPr>
              <w:pStyle w:val="line-dots"/>
              <w:spacing w:before="0" w:beforeAutospacing="0" w:after="0" w:afterAutospacing="0"/>
              <w:divId w:val="1402629975"/>
            </w:pPr>
            <w:r>
              <w:t> </w:t>
            </w:r>
          </w:p>
          <w:p w:rsidR="00000000" w:rsidRDefault="00023248">
            <w:pPr>
              <w:pStyle w:val="line-dots"/>
              <w:spacing w:before="0" w:beforeAutospacing="0" w:after="0" w:afterAutospacing="0"/>
              <w:divId w:val="199365330"/>
            </w:pPr>
            <w:r>
              <w:t> </w:t>
            </w:r>
          </w:p>
          <w:p w:rsidR="00000000" w:rsidRDefault="00023248">
            <w:pPr>
              <w:rPr>
                <w:rFonts w:eastAsia="Times New Roman"/>
              </w:rPr>
            </w:pPr>
          </w:p>
          <w:p w:rsidR="00000000" w:rsidRDefault="00023248">
            <w:pPr>
              <w:pStyle w:val="text-center-report"/>
              <w:spacing w:before="0" w:beforeAutospacing="0" w:after="0" w:afterAutospacing="0"/>
              <w:divId w:val="546457136"/>
            </w:pPr>
            <w:r>
              <w:t>ĐÁNH GIÁ C</w:t>
            </w:r>
            <w:r>
              <w:t>Ủ</w:t>
            </w:r>
            <w:r>
              <w:t xml:space="preserve">A BAN GIÁM </w:t>
            </w:r>
            <w:r>
              <w:t>HI</w:t>
            </w:r>
            <w:r>
              <w:t>Ệ</w:t>
            </w:r>
            <w:r>
              <w:t>U</w:t>
            </w:r>
          </w:p>
          <w:p w:rsidR="00000000" w:rsidRDefault="00023248">
            <w:pPr>
              <w:pStyle w:val="line-dots"/>
              <w:spacing w:before="0" w:beforeAutospacing="0" w:after="0" w:afterAutospacing="0"/>
              <w:divId w:val="946280543"/>
            </w:pPr>
            <w:r>
              <w:t> </w:t>
            </w:r>
          </w:p>
          <w:p w:rsidR="00000000" w:rsidRDefault="00023248">
            <w:pPr>
              <w:pStyle w:val="line-dots"/>
              <w:spacing w:before="0" w:beforeAutospacing="0" w:after="0" w:afterAutospacing="0"/>
              <w:divId w:val="1922178072"/>
            </w:pPr>
            <w:r>
              <w:t> </w:t>
            </w:r>
          </w:p>
          <w:p w:rsidR="00000000" w:rsidRDefault="00023248">
            <w:pPr>
              <w:pStyle w:val="line-dots"/>
              <w:spacing w:before="0" w:beforeAutospacing="0" w:after="0" w:afterAutospacing="0"/>
              <w:divId w:val="1378512204"/>
            </w:pPr>
            <w:r>
              <w:t> </w:t>
            </w:r>
          </w:p>
          <w:p w:rsidR="00000000" w:rsidRDefault="00023248">
            <w:pPr>
              <w:rPr>
                <w:rFonts w:eastAsia="Times New Roman"/>
              </w:rPr>
            </w:pPr>
          </w:p>
        </w:tc>
      </w:tr>
    </w:tbl>
    <w:p w:rsidR="00000000" w:rsidRDefault="00023248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23248"/>
    <w:rsid w:val="0002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6AB30-83DE-4AAE-B171-C84D0FC6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92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62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1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4026299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993653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5464571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805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922178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3785122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1532</Words>
  <Characters>5213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huy_ctn</cp:lastModifiedBy>
  <cp:revision>2</cp:revision>
  <dcterms:created xsi:type="dcterms:W3CDTF">2021-11-23T13:51:00Z</dcterms:created>
  <dcterms:modified xsi:type="dcterms:W3CDTF">2021-11-23T13:51:00Z</dcterms:modified>
</cp:coreProperties>
</file>